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D91" w:rsidRDefault="00AA4CAC" w:rsidP="00AB4D91">
      <w:pPr>
        <w:pStyle w:val="NoSpacing"/>
      </w:pPr>
      <w:r>
        <w:rPr>
          <w:noProof/>
          <w:lang w:val="en-GB" w:eastAsia="en-GB"/>
        </w:rPr>
        <w:drawing>
          <wp:anchor distT="0" distB="0" distL="114300" distR="114300" simplePos="0" relativeHeight="251658240" behindDoc="0" locked="0" layoutInCell="1" allowOverlap="1" wp14:anchorId="7FA84C67" wp14:editId="768808EB">
            <wp:simplePos x="0" y="0"/>
            <wp:positionH relativeFrom="column">
              <wp:posOffset>4273053</wp:posOffset>
            </wp:positionH>
            <wp:positionV relativeFrom="paragraph">
              <wp:posOffset>-257120</wp:posOffset>
            </wp:positionV>
            <wp:extent cx="1796117" cy="131440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wha Techwin Europe_RGB_5_EV(A) 2-line.jpg"/>
                    <pic:cNvPicPr/>
                  </pic:nvPicPr>
                  <pic:blipFill rotWithShape="1">
                    <a:blip r:embed="rId6" cstate="print">
                      <a:extLst>
                        <a:ext uri="{28A0092B-C50C-407E-A947-70E740481C1C}">
                          <a14:useLocalDpi xmlns:a14="http://schemas.microsoft.com/office/drawing/2010/main" val="0"/>
                        </a:ext>
                      </a:extLst>
                    </a:blip>
                    <a:srcRect l="8492" t="11113" r="10316" b="11073"/>
                    <a:stretch/>
                  </pic:blipFill>
                  <pic:spPr bwMode="auto">
                    <a:xfrm>
                      <a:off x="0" y="0"/>
                      <a:ext cx="1796117" cy="13144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B4D91">
        <w:t>Hanwha Techwin Europe Ltd.</w:t>
      </w:r>
    </w:p>
    <w:p w:rsidR="00AB4D91" w:rsidRDefault="00AB4D91" w:rsidP="00AB4D91">
      <w:pPr>
        <w:pStyle w:val="NoSpacing"/>
      </w:pPr>
      <w:r>
        <w:t>German Branch Office</w:t>
      </w:r>
    </w:p>
    <w:p w:rsidR="00AB4D91" w:rsidRDefault="00F3336E" w:rsidP="00AB4D91">
      <w:pPr>
        <w:pStyle w:val="NoSpacing"/>
      </w:pPr>
      <w:r>
        <w:t>Kölner Straß</w:t>
      </w:r>
      <w:r w:rsidR="00AB4D91">
        <w:t>e 1</w:t>
      </w:r>
      <w:r w:rsidR="00901AC0">
        <w:t>0</w:t>
      </w:r>
    </w:p>
    <w:p w:rsidR="00AB4D91" w:rsidRDefault="00AB4D91" w:rsidP="00AB4D91">
      <w:pPr>
        <w:pStyle w:val="NoSpacing"/>
      </w:pPr>
      <w:r>
        <w:t>65760 Eschborn</w:t>
      </w:r>
    </w:p>
    <w:p w:rsidR="00AB4D91" w:rsidRDefault="00AB4D91" w:rsidP="00AB4D91">
      <w:pPr>
        <w:pStyle w:val="NoSpacing"/>
      </w:pPr>
      <w:r>
        <w:t>Presales.dach@hanwha.com</w:t>
      </w:r>
    </w:p>
    <w:p w:rsidR="00DF4023" w:rsidRDefault="00AB4D91" w:rsidP="00AB4D91">
      <w:pPr>
        <w:pStyle w:val="NoSpacing"/>
      </w:pPr>
      <w:r>
        <w:t xml:space="preserve">(Entspricht </w:t>
      </w:r>
      <w:r w:rsidR="00945C02">
        <w:t xml:space="preserve">der </w:t>
      </w:r>
      <w:r>
        <w:t>Rücksendeadresse)</w:t>
      </w:r>
    </w:p>
    <w:p w:rsidR="00AB4D91" w:rsidRPr="00655D4B" w:rsidRDefault="00AB4D91" w:rsidP="00AB4D91">
      <w:pPr>
        <w:pStyle w:val="NoSpacing"/>
        <w:jc w:val="center"/>
        <w:rPr>
          <w:rFonts w:ascii="Calibri" w:eastAsia="Times New Roman" w:hAnsi="Calibri" w:cs="Arial"/>
          <w:b/>
          <w:bCs/>
          <w:sz w:val="52"/>
          <w:szCs w:val="52"/>
          <w:lang w:eastAsia="de-DE"/>
        </w:rPr>
      </w:pPr>
      <w:r w:rsidRPr="00655D4B">
        <w:rPr>
          <w:rFonts w:ascii="Calibri" w:eastAsia="Times New Roman" w:hAnsi="Calibri" w:cs="Arial"/>
          <w:b/>
          <w:bCs/>
          <w:sz w:val="52"/>
          <w:szCs w:val="52"/>
          <w:lang w:eastAsia="de-DE"/>
        </w:rPr>
        <w:t>Leihstellungsantrag</w:t>
      </w:r>
    </w:p>
    <w:p w:rsidR="00AB4D91" w:rsidRDefault="00AB4D91" w:rsidP="00AB4D91">
      <w:pPr>
        <w:pStyle w:val="NoSpacing"/>
      </w:pPr>
      <w:r>
        <w:t xml:space="preserve">Füllen Sie bitte den Leihstellungsantrag vollständig aus und senden diesen dann unterschrieben und eingescannt an </w:t>
      </w:r>
      <w:r w:rsidRPr="003A3C76">
        <w:rPr>
          <w:b/>
          <w:u w:val="single"/>
        </w:rPr>
        <w:t>presales.dach@hanwha.com</w:t>
      </w:r>
      <w:r>
        <w:t xml:space="preserve"> oder an Ihren Ansprechpartner bei Hanwha Techwin.</w:t>
      </w:r>
    </w:p>
    <w:p w:rsidR="00AF7AF9" w:rsidRDefault="00AB4D91" w:rsidP="00AB4D91">
      <w:pPr>
        <w:pStyle w:val="NoSpacing"/>
      </w:pPr>
      <w:r>
        <w:t>Erst dann kann Ihr Wunsch auf eine Leihstellung geprüft und gegeben</w:t>
      </w:r>
      <w:r w:rsidR="00AF7AF9">
        <w:t>enfalls erfüllt werden.</w:t>
      </w:r>
    </w:p>
    <w:p w:rsidR="001E6C59" w:rsidRPr="004965CC" w:rsidRDefault="001E6C59" w:rsidP="00AB4D91">
      <w:pPr>
        <w:pStyle w:val="NoSpacing"/>
        <w:rPr>
          <w:sz w:val="14"/>
        </w:rPr>
      </w:pPr>
    </w:p>
    <w:tbl>
      <w:tblPr>
        <w:tblStyle w:val="TableGrid"/>
        <w:tblW w:w="9493" w:type="dxa"/>
        <w:tblLayout w:type="fixed"/>
        <w:tblLook w:val="04A0" w:firstRow="1" w:lastRow="0" w:firstColumn="1" w:lastColumn="0" w:noHBand="0" w:noVBand="1"/>
      </w:tblPr>
      <w:tblGrid>
        <w:gridCol w:w="2387"/>
        <w:gridCol w:w="3278"/>
        <w:gridCol w:w="3402"/>
        <w:gridCol w:w="426"/>
      </w:tblGrid>
      <w:tr w:rsidR="00AF7AF9" w:rsidTr="009E34C4">
        <w:trPr>
          <w:trHeight w:hRule="exact" w:val="861"/>
        </w:trPr>
        <w:tc>
          <w:tcPr>
            <w:tcW w:w="2387" w:type="dxa"/>
          </w:tcPr>
          <w:p w:rsidR="00AF7AF9" w:rsidRDefault="00AF7AF9" w:rsidP="00AF7AF9">
            <w:pPr>
              <w:pStyle w:val="NoSpacing"/>
            </w:pPr>
            <w:r>
              <w:t>Anwendungszweck/</w:t>
            </w:r>
          </w:p>
          <w:p w:rsidR="00AF7AF9" w:rsidRDefault="00AF7AF9" w:rsidP="00AF7AF9">
            <w:pPr>
              <w:pStyle w:val="NoSpacing"/>
            </w:pPr>
            <w:r>
              <w:t>Projekt:</w:t>
            </w:r>
          </w:p>
        </w:tc>
        <w:tc>
          <w:tcPr>
            <w:tcW w:w="6680" w:type="dxa"/>
            <w:gridSpan w:val="2"/>
          </w:tcPr>
          <w:p w:rsidR="00B80099" w:rsidRDefault="00B80099" w:rsidP="004627BA">
            <w:pPr>
              <w:pStyle w:val="NoSpacing"/>
            </w:pPr>
            <w:r>
              <w:t xml:space="preserve"> </w:t>
            </w:r>
          </w:p>
        </w:tc>
        <w:tc>
          <w:tcPr>
            <w:tcW w:w="426" w:type="dxa"/>
            <w:vMerge w:val="restart"/>
            <w:textDirection w:val="tbRl"/>
            <w:vAlign w:val="center"/>
          </w:tcPr>
          <w:p w:rsidR="00AF7AF9" w:rsidRDefault="00AF7AF9" w:rsidP="00AF7AF9">
            <w:pPr>
              <w:pStyle w:val="NoSpacing"/>
              <w:ind w:left="113" w:right="113"/>
              <w:jc w:val="center"/>
            </w:pPr>
            <w:r>
              <w:t>Adresse</w:t>
            </w:r>
          </w:p>
        </w:tc>
      </w:tr>
      <w:tr w:rsidR="00AF7AF9" w:rsidTr="009E34C4">
        <w:trPr>
          <w:trHeight w:hRule="exact" w:val="567"/>
        </w:trPr>
        <w:tc>
          <w:tcPr>
            <w:tcW w:w="2387" w:type="dxa"/>
          </w:tcPr>
          <w:p w:rsidR="00AF7AF9" w:rsidRDefault="00AF7AF9" w:rsidP="00AF7AF9">
            <w:pPr>
              <w:pStyle w:val="NoSpacing"/>
            </w:pPr>
          </w:p>
        </w:tc>
        <w:tc>
          <w:tcPr>
            <w:tcW w:w="3278" w:type="dxa"/>
          </w:tcPr>
          <w:p w:rsidR="00AF7AF9" w:rsidRPr="00AA4CAC" w:rsidRDefault="00AF7AF9" w:rsidP="00AF7AF9">
            <w:pPr>
              <w:pStyle w:val="NoSpacing"/>
              <w:rPr>
                <w:sz w:val="28"/>
              </w:rPr>
            </w:pPr>
            <w:r w:rsidRPr="00AA4CAC">
              <w:rPr>
                <w:sz w:val="28"/>
              </w:rPr>
              <w:t>Versandadresse</w:t>
            </w:r>
          </w:p>
          <w:p w:rsidR="00AF7AF9" w:rsidRPr="00AA4CAC" w:rsidRDefault="00AF7AF9" w:rsidP="00AF7AF9">
            <w:pPr>
              <w:pStyle w:val="NoSpacing"/>
              <w:rPr>
                <w:sz w:val="18"/>
              </w:rPr>
            </w:pPr>
          </w:p>
        </w:tc>
        <w:tc>
          <w:tcPr>
            <w:tcW w:w="3402" w:type="dxa"/>
          </w:tcPr>
          <w:p w:rsidR="00AF7AF9" w:rsidRPr="00AA4CAC" w:rsidRDefault="00AF7AF9" w:rsidP="00AF7AF9">
            <w:pPr>
              <w:pStyle w:val="NoSpacing"/>
              <w:rPr>
                <w:sz w:val="18"/>
              </w:rPr>
            </w:pPr>
            <w:r w:rsidRPr="00AA4CAC">
              <w:rPr>
                <w:sz w:val="28"/>
              </w:rPr>
              <w:t>Antragsteller</w:t>
            </w:r>
            <w:r w:rsidRPr="00AA4CAC">
              <w:rPr>
                <w:sz w:val="18"/>
              </w:rPr>
              <w:br/>
            </w:r>
            <w:r w:rsidRPr="001E6C59">
              <w:rPr>
                <w:sz w:val="16"/>
              </w:rPr>
              <w:t>(leer lassen, falls identisch mit den Daten links)</w:t>
            </w:r>
          </w:p>
        </w:tc>
        <w:tc>
          <w:tcPr>
            <w:tcW w:w="426" w:type="dxa"/>
            <w:vMerge/>
          </w:tcPr>
          <w:p w:rsidR="00AF7AF9" w:rsidRDefault="00AF7AF9" w:rsidP="00AF7AF9">
            <w:pPr>
              <w:pStyle w:val="NoSpacing"/>
            </w:pPr>
          </w:p>
        </w:tc>
      </w:tr>
      <w:tr w:rsidR="00AF7AF9" w:rsidTr="009E34C4">
        <w:trPr>
          <w:trHeight w:hRule="exact" w:val="284"/>
        </w:trPr>
        <w:tc>
          <w:tcPr>
            <w:tcW w:w="2387" w:type="dxa"/>
          </w:tcPr>
          <w:p w:rsidR="00AF7AF9" w:rsidRDefault="00AF7AF9" w:rsidP="00AF7AF9">
            <w:pPr>
              <w:pStyle w:val="NoSpacing"/>
            </w:pPr>
            <w:r w:rsidRPr="00AA4CAC">
              <w:t>Firma</w:t>
            </w:r>
          </w:p>
        </w:tc>
        <w:tc>
          <w:tcPr>
            <w:tcW w:w="3278" w:type="dxa"/>
          </w:tcPr>
          <w:p w:rsidR="00AF7AF9" w:rsidRDefault="00AF7AF9" w:rsidP="00C16D6F">
            <w:pPr>
              <w:pStyle w:val="NoSpacing"/>
            </w:pPr>
          </w:p>
        </w:tc>
        <w:tc>
          <w:tcPr>
            <w:tcW w:w="3402" w:type="dxa"/>
          </w:tcPr>
          <w:p w:rsidR="00AF7AF9" w:rsidRDefault="00AF7AF9" w:rsidP="00C16D6F"/>
        </w:tc>
        <w:tc>
          <w:tcPr>
            <w:tcW w:w="426" w:type="dxa"/>
            <w:vMerge/>
          </w:tcPr>
          <w:p w:rsidR="00AF7AF9" w:rsidRDefault="00AF7AF9" w:rsidP="00AF7AF9">
            <w:pPr>
              <w:pStyle w:val="NoSpacing"/>
            </w:pPr>
          </w:p>
        </w:tc>
      </w:tr>
      <w:tr w:rsidR="00AF7AF9" w:rsidTr="009E34C4">
        <w:trPr>
          <w:trHeight w:hRule="exact" w:val="284"/>
        </w:trPr>
        <w:tc>
          <w:tcPr>
            <w:tcW w:w="2387" w:type="dxa"/>
            <w:vAlign w:val="center"/>
          </w:tcPr>
          <w:p w:rsidR="00AF7AF9" w:rsidRPr="00AA4CAC" w:rsidRDefault="00AF7AF9" w:rsidP="00AF7AF9">
            <w:pPr>
              <w:pStyle w:val="NoSpacing"/>
            </w:pPr>
            <w:r w:rsidRPr="00AA4CAC">
              <w:t>Kontaktperson</w:t>
            </w:r>
          </w:p>
        </w:tc>
        <w:tc>
          <w:tcPr>
            <w:tcW w:w="3278" w:type="dxa"/>
          </w:tcPr>
          <w:p w:rsidR="00AF7AF9" w:rsidRDefault="00AF7AF9" w:rsidP="00AF7AF9">
            <w:pPr>
              <w:pStyle w:val="NoSpacing"/>
            </w:pPr>
          </w:p>
        </w:tc>
        <w:tc>
          <w:tcPr>
            <w:tcW w:w="3402" w:type="dxa"/>
          </w:tcPr>
          <w:p w:rsidR="00AF7AF9" w:rsidRDefault="00AF7AF9" w:rsidP="00AF7AF9">
            <w:pPr>
              <w:pStyle w:val="NoSpacing"/>
            </w:pPr>
          </w:p>
        </w:tc>
        <w:tc>
          <w:tcPr>
            <w:tcW w:w="426" w:type="dxa"/>
            <w:vMerge/>
          </w:tcPr>
          <w:p w:rsidR="00AF7AF9" w:rsidRDefault="00AF7AF9" w:rsidP="00AF7AF9">
            <w:pPr>
              <w:pStyle w:val="NoSpacing"/>
            </w:pPr>
          </w:p>
        </w:tc>
      </w:tr>
      <w:tr w:rsidR="00AF7AF9" w:rsidTr="009E34C4">
        <w:trPr>
          <w:trHeight w:hRule="exact" w:val="284"/>
        </w:trPr>
        <w:tc>
          <w:tcPr>
            <w:tcW w:w="2387" w:type="dxa"/>
            <w:vAlign w:val="center"/>
          </w:tcPr>
          <w:p w:rsidR="00AF7AF9" w:rsidRPr="00AA4CAC" w:rsidRDefault="00AF7AF9" w:rsidP="00AF7AF9">
            <w:pPr>
              <w:pStyle w:val="NoSpacing"/>
            </w:pPr>
            <w:r>
              <w:t>Straß</w:t>
            </w:r>
            <w:r w:rsidRPr="00AA4CAC">
              <w:t>e/Nr.</w:t>
            </w:r>
          </w:p>
        </w:tc>
        <w:tc>
          <w:tcPr>
            <w:tcW w:w="3278" w:type="dxa"/>
          </w:tcPr>
          <w:p w:rsidR="00AF7AF9" w:rsidRDefault="00AF7AF9" w:rsidP="00AF7AF9">
            <w:pPr>
              <w:pStyle w:val="NoSpacing"/>
            </w:pPr>
          </w:p>
        </w:tc>
        <w:tc>
          <w:tcPr>
            <w:tcW w:w="3402" w:type="dxa"/>
          </w:tcPr>
          <w:p w:rsidR="00AF7AF9" w:rsidRDefault="00AF7AF9" w:rsidP="00C16D6F"/>
        </w:tc>
        <w:tc>
          <w:tcPr>
            <w:tcW w:w="426" w:type="dxa"/>
            <w:vMerge/>
          </w:tcPr>
          <w:p w:rsidR="00AF7AF9" w:rsidRDefault="00AF7AF9" w:rsidP="00AF7AF9">
            <w:pPr>
              <w:pStyle w:val="NoSpacing"/>
            </w:pPr>
          </w:p>
        </w:tc>
      </w:tr>
      <w:tr w:rsidR="00AF7AF9" w:rsidTr="009E34C4">
        <w:trPr>
          <w:trHeight w:hRule="exact" w:val="284"/>
        </w:trPr>
        <w:tc>
          <w:tcPr>
            <w:tcW w:w="2387" w:type="dxa"/>
            <w:vAlign w:val="center"/>
          </w:tcPr>
          <w:p w:rsidR="00AF7AF9" w:rsidRPr="00AA4CAC" w:rsidRDefault="00AF7AF9" w:rsidP="00AF7AF9">
            <w:pPr>
              <w:pStyle w:val="NoSpacing"/>
            </w:pPr>
            <w:r w:rsidRPr="00AA4CAC">
              <w:t>Adresszusatz</w:t>
            </w:r>
          </w:p>
        </w:tc>
        <w:tc>
          <w:tcPr>
            <w:tcW w:w="3278" w:type="dxa"/>
          </w:tcPr>
          <w:p w:rsidR="00AF7AF9" w:rsidRDefault="00AF7AF9" w:rsidP="00AF7AF9">
            <w:pPr>
              <w:pStyle w:val="NoSpacing"/>
            </w:pPr>
          </w:p>
        </w:tc>
        <w:tc>
          <w:tcPr>
            <w:tcW w:w="3402" w:type="dxa"/>
          </w:tcPr>
          <w:p w:rsidR="00AF7AF9" w:rsidRDefault="00AF7AF9" w:rsidP="00AF7AF9">
            <w:pPr>
              <w:pStyle w:val="NoSpacing"/>
            </w:pPr>
          </w:p>
        </w:tc>
        <w:tc>
          <w:tcPr>
            <w:tcW w:w="426" w:type="dxa"/>
            <w:vMerge/>
          </w:tcPr>
          <w:p w:rsidR="00AF7AF9" w:rsidRDefault="00AF7AF9" w:rsidP="00AF7AF9">
            <w:pPr>
              <w:pStyle w:val="NoSpacing"/>
            </w:pPr>
          </w:p>
        </w:tc>
      </w:tr>
      <w:tr w:rsidR="00AF7AF9" w:rsidTr="009E34C4">
        <w:trPr>
          <w:trHeight w:hRule="exact" w:val="284"/>
        </w:trPr>
        <w:tc>
          <w:tcPr>
            <w:tcW w:w="2387" w:type="dxa"/>
            <w:vAlign w:val="center"/>
          </w:tcPr>
          <w:p w:rsidR="00AF7AF9" w:rsidRPr="00AA4CAC" w:rsidRDefault="00AF7AF9" w:rsidP="00AF7AF9">
            <w:pPr>
              <w:pStyle w:val="NoSpacing"/>
            </w:pPr>
            <w:r w:rsidRPr="00AA4CAC">
              <w:t xml:space="preserve">PLZ, </w:t>
            </w:r>
            <w:r>
              <w:t>Ort</w:t>
            </w:r>
          </w:p>
        </w:tc>
        <w:tc>
          <w:tcPr>
            <w:tcW w:w="3278" w:type="dxa"/>
          </w:tcPr>
          <w:p w:rsidR="00AF7AF9" w:rsidRDefault="00AF7AF9" w:rsidP="00C16D6F"/>
        </w:tc>
        <w:tc>
          <w:tcPr>
            <w:tcW w:w="3402" w:type="dxa"/>
          </w:tcPr>
          <w:p w:rsidR="00AF7AF9" w:rsidRDefault="00AF7AF9" w:rsidP="00AF7AF9">
            <w:pPr>
              <w:pStyle w:val="NoSpacing"/>
            </w:pPr>
          </w:p>
        </w:tc>
        <w:tc>
          <w:tcPr>
            <w:tcW w:w="426" w:type="dxa"/>
            <w:vMerge/>
          </w:tcPr>
          <w:p w:rsidR="00AF7AF9" w:rsidRDefault="00AF7AF9" w:rsidP="00AF7AF9">
            <w:pPr>
              <w:pStyle w:val="NoSpacing"/>
            </w:pPr>
          </w:p>
        </w:tc>
      </w:tr>
      <w:tr w:rsidR="00AF7AF9" w:rsidTr="009E34C4">
        <w:trPr>
          <w:trHeight w:hRule="exact" w:val="284"/>
        </w:trPr>
        <w:tc>
          <w:tcPr>
            <w:tcW w:w="2387" w:type="dxa"/>
            <w:vAlign w:val="center"/>
          </w:tcPr>
          <w:p w:rsidR="00AF7AF9" w:rsidRPr="00AA4CAC" w:rsidRDefault="00AF7AF9" w:rsidP="00AF7AF9">
            <w:pPr>
              <w:pStyle w:val="NoSpacing"/>
            </w:pPr>
            <w:r w:rsidRPr="00AA4CAC">
              <w:t>Land</w:t>
            </w:r>
          </w:p>
        </w:tc>
        <w:tc>
          <w:tcPr>
            <w:tcW w:w="3278" w:type="dxa"/>
          </w:tcPr>
          <w:p w:rsidR="00AF7AF9" w:rsidRDefault="00AF7AF9" w:rsidP="00AF7AF9">
            <w:pPr>
              <w:pStyle w:val="NoSpacing"/>
            </w:pPr>
          </w:p>
        </w:tc>
        <w:tc>
          <w:tcPr>
            <w:tcW w:w="3402" w:type="dxa"/>
          </w:tcPr>
          <w:p w:rsidR="00AF7AF9" w:rsidRDefault="00AF7AF9" w:rsidP="00AF7AF9">
            <w:pPr>
              <w:pStyle w:val="NoSpacing"/>
            </w:pPr>
          </w:p>
        </w:tc>
        <w:tc>
          <w:tcPr>
            <w:tcW w:w="426" w:type="dxa"/>
            <w:vMerge/>
          </w:tcPr>
          <w:p w:rsidR="00AF7AF9" w:rsidRDefault="00AF7AF9" w:rsidP="00AF7AF9">
            <w:pPr>
              <w:pStyle w:val="NoSpacing"/>
            </w:pPr>
          </w:p>
        </w:tc>
      </w:tr>
      <w:tr w:rsidR="00AF7AF9" w:rsidTr="009E34C4">
        <w:trPr>
          <w:trHeight w:hRule="exact" w:val="284"/>
        </w:trPr>
        <w:tc>
          <w:tcPr>
            <w:tcW w:w="2387" w:type="dxa"/>
            <w:vAlign w:val="center"/>
          </w:tcPr>
          <w:p w:rsidR="00AF7AF9" w:rsidRPr="00AA4CAC" w:rsidRDefault="00AF7AF9" w:rsidP="00AF7AF9">
            <w:r w:rsidRPr="00AA4CAC">
              <w:t>Telefon</w:t>
            </w:r>
          </w:p>
        </w:tc>
        <w:tc>
          <w:tcPr>
            <w:tcW w:w="3278" w:type="dxa"/>
          </w:tcPr>
          <w:p w:rsidR="00AF7AF9" w:rsidRDefault="00AF7AF9" w:rsidP="00AF7AF9">
            <w:pPr>
              <w:pStyle w:val="NoSpacing"/>
            </w:pPr>
          </w:p>
        </w:tc>
        <w:tc>
          <w:tcPr>
            <w:tcW w:w="3402" w:type="dxa"/>
          </w:tcPr>
          <w:p w:rsidR="00AF7AF9" w:rsidRDefault="00AF7AF9" w:rsidP="00C16D6F">
            <w:pPr>
              <w:pStyle w:val="NoSpacing"/>
            </w:pPr>
          </w:p>
        </w:tc>
        <w:tc>
          <w:tcPr>
            <w:tcW w:w="426" w:type="dxa"/>
            <w:vMerge/>
          </w:tcPr>
          <w:p w:rsidR="00AF7AF9" w:rsidRDefault="00AF7AF9" w:rsidP="00AF7AF9">
            <w:pPr>
              <w:pStyle w:val="NoSpacing"/>
            </w:pPr>
          </w:p>
        </w:tc>
      </w:tr>
      <w:tr w:rsidR="00AF7AF9" w:rsidTr="009E34C4">
        <w:trPr>
          <w:trHeight w:hRule="exact" w:val="284"/>
        </w:trPr>
        <w:tc>
          <w:tcPr>
            <w:tcW w:w="2387" w:type="dxa"/>
            <w:vAlign w:val="center"/>
          </w:tcPr>
          <w:p w:rsidR="00AF7AF9" w:rsidRPr="00B80099" w:rsidRDefault="00AF7AF9" w:rsidP="00AF7AF9">
            <w:pPr>
              <w:rPr>
                <w:color w:val="000000"/>
              </w:rPr>
            </w:pPr>
            <w:r w:rsidRPr="00B80099">
              <w:rPr>
                <w:color w:val="000000"/>
              </w:rPr>
              <w:t>E-Mail</w:t>
            </w:r>
          </w:p>
        </w:tc>
        <w:tc>
          <w:tcPr>
            <w:tcW w:w="3278" w:type="dxa"/>
          </w:tcPr>
          <w:p w:rsidR="00AF7AF9" w:rsidRPr="004A1165" w:rsidRDefault="00AF7AF9" w:rsidP="00AF7AF9">
            <w:pPr>
              <w:pStyle w:val="NoSpacing"/>
            </w:pPr>
          </w:p>
        </w:tc>
        <w:tc>
          <w:tcPr>
            <w:tcW w:w="3402" w:type="dxa"/>
          </w:tcPr>
          <w:p w:rsidR="00AF7AF9" w:rsidRDefault="00AF7AF9" w:rsidP="00AF7AF9">
            <w:pPr>
              <w:pStyle w:val="NoSpacing"/>
            </w:pPr>
          </w:p>
        </w:tc>
        <w:tc>
          <w:tcPr>
            <w:tcW w:w="426" w:type="dxa"/>
            <w:vMerge/>
          </w:tcPr>
          <w:p w:rsidR="00AF7AF9" w:rsidRDefault="00AF7AF9" w:rsidP="00AF7AF9">
            <w:pPr>
              <w:pStyle w:val="NoSpacing"/>
            </w:pPr>
          </w:p>
        </w:tc>
      </w:tr>
      <w:tr w:rsidR="00AF7AF9" w:rsidTr="009E34C4">
        <w:trPr>
          <w:trHeight w:hRule="exact" w:val="284"/>
        </w:trPr>
        <w:tc>
          <w:tcPr>
            <w:tcW w:w="2387" w:type="dxa"/>
            <w:vAlign w:val="center"/>
          </w:tcPr>
          <w:p w:rsidR="00AF7AF9" w:rsidRPr="00AA4CAC" w:rsidRDefault="00AF7AF9" w:rsidP="00AF7AF9">
            <w:r w:rsidRPr="00AA4CAC">
              <w:t>USt-IdNr.</w:t>
            </w:r>
          </w:p>
        </w:tc>
        <w:tc>
          <w:tcPr>
            <w:tcW w:w="3278" w:type="dxa"/>
          </w:tcPr>
          <w:p w:rsidR="00AF7AF9" w:rsidRDefault="00AF7AF9" w:rsidP="00AF7AF9">
            <w:pPr>
              <w:pStyle w:val="NoSpacing"/>
            </w:pPr>
          </w:p>
        </w:tc>
        <w:tc>
          <w:tcPr>
            <w:tcW w:w="3402" w:type="dxa"/>
          </w:tcPr>
          <w:p w:rsidR="00AF7AF9" w:rsidRDefault="00AF7AF9" w:rsidP="00AF7AF9">
            <w:pPr>
              <w:pStyle w:val="NoSpacing"/>
            </w:pPr>
          </w:p>
        </w:tc>
        <w:tc>
          <w:tcPr>
            <w:tcW w:w="426" w:type="dxa"/>
            <w:vMerge/>
          </w:tcPr>
          <w:p w:rsidR="00AF7AF9" w:rsidRDefault="00AF7AF9" w:rsidP="00AF7AF9">
            <w:pPr>
              <w:pStyle w:val="NoSpacing"/>
            </w:pPr>
          </w:p>
        </w:tc>
      </w:tr>
      <w:tr w:rsidR="00AF7AF9" w:rsidTr="009E34C4">
        <w:trPr>
          <w:trHeight w:hRule="exact" w:val="284"/>
        </w:trPr>
        <w:tc>
          <w:tcPr>
            <w:tcW w:w="2387" w:type="dxa"/>
            <w:vAlign w:val="center"/>
          </w:tcPr>
          <w:p w:rsidR="00AF7AF9" w:rsidRPr="00AA4CAC" w:rsidRDefault="00AF7AF9" w:rsidP="00AF7AF9">
            <w:r w:rsidRPr="00AA4CAC">
              <w:t>Bevorzugter Distributor</w:t>
            </w:r>
          </w:p>
        </w:tc>
        <w:tc>
          <w:tcPr>
            <w:tcW w:w="3278" w:type="dxa"/>
          </w:tcPr>
          <w:p w:rsidR="00AF7AF9" w:rsidRDefault="00AF7AF9" w:rsidP="00AF7AF9">
            <w:pPr>
              <w:pStyle w:val="NoSpacing"/>
            </w:pPr>
          </w:p>
        </w:tc>
        <w:tc>
          <w:tcPr>
            <w:tcW w:w="3402" w:type="dxa"/>
          </w:tcPr>
          <w:p w:rsidR="00AF7AF9" w:rsidRDefault="00AF7AF9" w:rsidP="00AF7AF9">
            <w:pPr>
              <w:pStyle w:val="NoSpacing"/>
            </w:pPr>
          </w:p>
        </w:tc>
        <w:tc>
          <w:tcPr>
            <w:tcW w:w="426" w:type="dxa"/>
            <w:vMerge/>
          </w:tcPr>
          <w:p w:rsidR="00AF7AF9" w:rsidRDefault="00AF7AF9" w:rsidP="00AF7AF9">
            <w:pPr>
              <w:pStyle w:val="NoSpacing"/>
            </w:pPr>
          </w:p>
        </w:tc>
      </w:tr>
    </w:tbl>
    <w:p w:rsidR="001E6C59" w:rsidRPr="004965CC" w:rsidRDefault="001E6C59" w:rsidP="00AB4D91">
      <w:pPr>
        <w:pStyle w:val="NoSpacing"/>
        <w:rPr>
          <w:sz w:val="12"/>
        </w:rPr>
      </w:pPr>
    </w:p>
    <w:tbl>
      <w:tblPr>
        <w:tblStyle w:val="TableGrid"/>
        <w:tblW w:w="9493" w:type="dxa"/>
        <w:tblLayout w:type="fixed"/>
        <w:tblLook w:val="04A0" w:firstRow="1" w:lastRow="0" w:firstColumn="1" w:lastColumn="0" w:noHBand="0" w:noVBand="1"/>
      </w:tblPr>
      <w:tblGrid>
        <w:gridCol w:w="2390"/>
        <w:gridCol w:w="3275"/>
        <w:gridCol w:w="1092"/>
        <w:gridCol w:w="1035"/>
        <w:gridCol w:w="1275"/>
        <w:gridCol w:w="426"/>
      </w:tblGrid>
      <w:tr w:rsidR="009E34C4" w:rsidTr="006D3B87">
        <w:trPr>
          <w:trHeight w:hRule="exact" w:val="496"/>
        </w:trPr>
        <w:tc>
          <w:tcPr>
            <w:tcW w:w="2390" w:type="dxa"/>
          </w:tcPr>
          <w:p w:rsidR="00AF7AF9" w:rsidRDefault="00AF7AF9" w:rsidP="0021108F">
            <w:pPr>
              <w:pStyle w:val="NoSpacing"/>
            </w:pPr>
            <w:r>
              <w:t>Modellbezeichnung</w:t>
            </w:r>
          </w:p>
        </w:tc>
        <w:tc>
          <w:tcPr>
            <w:tcW w:w="3275" w:type="dxa"/>
          </w:tcPr>
          <w:p w:rsidR="006D3B87" w:rsidRDefault="00AF7AF9" w:rsidP="0021108F">
            <w:pPr>
              <w:pStyle w:val="NoSpacing"/>
            </w:pPr>
            <w:r>
              <w:t>Seriennummer</w:t>
            </w:r>
            <w:r w:rsidR="006D3B87">
              <w:t xml:space="preserve"> </w:t>
            </w:r>
          </w:p>
          <w:p w:rsidR="00AF7AF9" w:rsidRDefault="006D3B87" w:rsidP="0021108F">
            <w:pPr>
              <w:pStyle w:val="NoSpacing"/>
            </w:pPr>
            <w:r w:rsidRPr="006D3B87">
              <w:rPr>
                <w:sz w:val="16"/>
              </w:rPr>
              <w:t xml:space="preserve">(wird von Hanwha eingetragen) </w:t>
            </w:r>
          </w:p>
        </w:tc>
        <w:tc>
          <w:tcPr>
            <w:tcW w:w="1092" w:type="dxa"/>
            <w:vAlign w:val="center"/>
          </w:tcPr>
          <w:p w:rsidR="00AF7AF9" w:rsidRPr="009E34C4" w:rsidRDefault="009E34C4" w:rsidP="009E34C4">
            <w:pPr>
              <w:pStyle w:val="NoSpacing"/>
              <w:jc w:val="center"/>
              <w:rPr>
                <w:sz w:val="12"/>
              </w:rPr>
            </w:pPr>
            <w:r w:rsidRPr="009E34C4">
              <w:rPr>
                <w:sz w:val="14"/>
              </w:rPr>
              <w:t>Wunschdauer (</w:t>
            </w:r>
            <w:r w:rsidR="000B10F9">
              <w:rPr>
                <w:sz w:val="14"/>
              </w:rPr>
              <w:t xml:space="preserve">max.30 </w:t>
            </w:r>
            <w:r w:rsidRPr="009E34C4">
              <w:rPr>
                <w:sz w:val="14"/>
              </w:rPr>
              <w:t>Tage)</w:t>
            </w:r>
          </w:p>
        </w:tc>
        <w:tc>
          <w:tcPr>
            <w:tcW w:w="1035" w:type="dxa"/>
            <w:vAlign w:val="center"/>
          </w:tcPr>
          <w:p w:rsidR="000B10F9" w:rsidRDefault="009E34C4" w:rsidP="009E34C4">
            <w:pPr>
              <w:pStyle w:val="NoSpacing"/>
              <w:jc w:val="center"/>
              <w:rPr>
                <w:sz w:val="14"/>
              </w:rPr>
            </w:pPr>
            <w:r w:rsidRPr="009E34C4">
              <w:rPr>
                <w:sz w:val="14"/>
              </w:rPr>
              <w:t xml:space="preserve">Verschickt </w:t>
            </w:r>
          </w:p>
          <w:p w:rsidR="00AF7AF9" w:rsidRPr="009E34C4" w:rsidRDefault="009E34C4" w:rsidP="009E34C4">
            <w:pPr>
              <w:pStyle w:val="NoSpacing"/>
              <w:jc w:val="center"/>
              <w:rPr>
                <w:sz w:val="14"/>
              </w:rPr>
            </w:pPr>
            <w:r w:rsidRPr="009E34C4">
              <w:rPr>
                <w:sz w:val="14"/>
              </w:rPr>
              <w:t xml:space="preserve">am </w:t>
            </w:r>
          </w:p>
        </w:tc>
        <w:tc>
          <w:tcPr>
            <w:tcW w:w="1275" w:type="dxa"/>
            <w:vAlign w:val="center"/>
          </w:tcPr>
          <w:p w:rsidR="009E34C4" w:rsidRDefault="009E34C4" w:rsidP="009E34C4">
            <w:pPr>
              <w:pStyle w:val="NoSpacing"/>
              <w:jc w:val="center"/>
              <w:rPr>
                <w:sz w:val="14"/>
              </w:rPr>
            </w:pPr>
            <w:r w:rsidRPr="009E34C4">
              <w:rPr>
                <w:sz w:val="14"/>
              </w:rPr>
              <w:t xml:space="preserve">Zurückzusenden </w:t>
            </w:r>
          </w:p>
          <w:p w:rsidR="00AF7AF9" w:rsidRPr="009E34C4" w:rsidRDefault="009E34C4" w:rsidP="009E34C4">
            <w:pPr>
              <w:pStyle w:val="NoSpacing"/>
              <w:jc w:val="center"/>
              <w:rPr>
                <w:sz w:val="14"/>
              </w:rPr>
            </w:pPr>
            <w:r w:rsidRPr="009E34C4">
              <w:rPr>
                <w:sz w:val="14"/>
              </w:rPr>
              <w:t>a</w:t>
            </w:r>
            <w:r>
              <w:rPr>
                <w:sz w:val="14"/>
              </w:rPr>
              <w:t>m</w:t>
            </w:r>
          </w:p>
        </w:tc>
        <w:tc>
          <w:tcPr>
            <w:tcW w:w="426" w:type="dxa"/>
            <w:vMerge w:val="restart"/>
            <w:textDirection w:val="tbRl"/>
            <w:vAlign w:val="center"/>
          </w:tcPr>
          <w:p w:rsidR="00AF7AF9" w:rsidRDefault="009E34C4" w:rsidP="009E34C4">
            <w:pPr>
              <w:pStyle w:val="NoSpacing"/>
              <w:ind w:left="113" w:right="113"/>
              <w:jc w:val="center"/>
            </w:pPr>
            <w:r>
              <w:t>Gerätedaten</w:t>
            </w:r>
          </w:p>
        </w:tc>
      </w:tr>
      <w:tr w:rsidR="009E34C4" w:rsidTr="006D3B87">
        <w:trPr>
          <w:trHeight w:hRule="exact" w:val="276"/>
        </w:trPr>
        <w:tc>
          <w:tcPr>
            <w:tcW w:w="2390" w:type="dxa"/>
            <w:vAlign w:val="center"/>
          </w:tcPr>
          <w:p w:rsidR="009E34C4" w:rsidRPr="00AA4CAC" w:rsidRDefault="009E34C4" w:rsidP="003A52BB">
            <w:pPr>
              <w:pStyle w:val="NoSpacing"/>
            </w:pPr>
          </w:p>
        </w:tc>
        <w:tc>
          <w:tcPr>
            <w:tcW w:w="3275" w:type="dxa"/>
          </w:tcPr>
          <w:p w:rsidR="009E34C4" w:rsidRDefault="009E34C4" w:rsidP="00AB1A5C">
            <w:pPr>
              <w:pStyle w:val="NoSpacing"/>
            </w:pPr>
          </w:p>
        </w:tc>
        <w:tc>
          <w:tcPr>
            <w:tcW w:w="1092" w:type="dxa"/>
            <w:vMerge w:val="restart"/>
            <w:vAlign w:val="center"/>
          </w:tcPr>
          <w:p w:rsidR="009E34C4" w:rsidRDefault="009E34C4" w:rsidP="00945C02">
            <w:pPr>
              <w:pStyle w:val="NoSpacing"/>
              <w:jc w:val="center"/>
            </w:pPr>
          </w:p>
        </w:tc>
        <w:tc>
          <w:tcPr>
            <w:tcW w:w="1035" w:type="dxa"/>
            <w:vMerge w:val="restart"/>
            <w:vAlign w:val="center"/>
          </w:tcPr>
          <w:p w:rsidR="009E34C4" w:rsidRDefault="009E34C4" w:rsidP="00B80099">
            <w:pPr>
              <w:pStyle w:val="NoSpacing"/>
              <w:jc w:val="center"/>
            </w:pPr>
          </w:p>
        </w:tc>
        <w:tc>
          <w:tcPr>
            <w:tcW w:w="1275" w:type="dxa"/>
            <w:vMerge w:val="restart"/>
            <w:vAlign w:val="center"/>
          </w:tcPr>
          <w:p w:rsidR="009E34C4" w:rsidRPr="00B80099" w:rsidRDefault="009E34C4" w:rsidP="00945C02">
            <w:pPr>
              <w:pStyle w:val="NoSpacing"/>
              <w:jc w:val="center"/>
            </w:pPr>
          </w:p>
        </w:tc>
        <w:tc>
          <w:tcPr>
            <w:tcW w:w="426" w:type="dxa"/>
            <w:vMerge/>
          </w:tcPr>
          <w:p w:rsidR="009E34C4" w:rsidRDefault="009E34C4" w:rsidP="0021108F">
            <w:pPr>
              <w:pStyle w:val="NoSpacing"/>
            </w:pPr>
          </w:p>
        </w:tc>
      </w:tr>
      <w:tr w:rsidR="009E34C4" w:rsidTr="006D3B87">
        <w:trPr>
          <w:trHeight w:hRule="exact" w:val="276"/>
        </w:trPr>
        <w:tc>
          <w:tcPr>
            <w:tcW w:w="2390" w:type="dxa"/>
            <w:vAlign w:val="center"/>
          </w:tcPr>
          <w:p w:rsidR="009E34C4" w:rsidRPr="00AA4CAC" w:rsidRDefault="009E34C4" w:rsidP="0021108F">
            <w:pPr>
              <w:pStyle w:val="NoSpacing"/>
            </w:pPr>
            <w:bookmarkStart w:id="0" w:name="_GoBack"/>
            <w:bookmarkEnd w:id="0"/>
          </w:p>
        </w:tc>
        <w:tc>
          <w:tcPr>
            <w:tcW w:w="3275" w:type="dxa"/>
          </w:tcPr>
          <w:p w:rsidR="009E34C4" w:rsidRDefault="009E34C4" w:rsidP="0021108F">
            <w:pPr>
              <w:pStyle w:val="NoSpacing"/>
            </w:pPr>
          </w:p>
        </w:tc>
        <w:tc>
          <w:tcPr>
            <w:tcW w:w="1092" w:type="dxa"/>
            <w:vMerge/>
          </w:tcPr>
          <w:p w:rsidR="009E34C4" w:rsidRDefault="009E34C4" w:rsidP="0021108F">
            <w:pPr>
              <w:pStyle w:val="NoSpacing"/>
            </w:pPr>
          </w:p>
        </w:tc>
        <w:tc>
          <w:tcPr>
            <w:tcW w:w="1035" w:type="dxa"/>
            <w:vMerge/>
          </w:tcPr>
          <w:p w:rsidR="009E34C4" w:rsidRDefault="009E34C4" w:rsidP="0021108F">
            <w:pPr>
              <w:pStyle w:val="NoSpacing"/>
            </w:pPr>
          </w:p>
        </w:tc>
        <w:tc>
          <w:tcPr>
            <w:tcW w:w="1275" w:type="dxa"/>
            <w:vMerge/>
          </w:tcPr>
          <w:p w:rsidR="009E34C4" w:rsidRDefault="009E34C4" w:rsidP="0021108F">
            <w:pPr>
              <w:pStyle w:val="NoSpacing"/>
            </w:pPr>
          </w:p>
        </w:tc>
        <w:tc>
          <w:tcPr>
            <w:tcW w:w="426" w:type="dxa"/>
            <w:vMerge/>
          </w:tcPr>
          <w:p w:rsidR="009E34C4" w:rsidRDefault="009E34C4" w:rsidP="0021108F">
            <w:pPr>
              <w:pStyle w:val="NoSpacing"/>
            </w:pPr>
          </w:p>
        </w:tc>
      </w:tr>
      <w:tr w:rsidR="009E34C4" w:rsidTr="006D3B87">
        <w:trPr>
          <w:trHeight w:hRule="exact" w:val="276"/>
        </w:trPr>
        <w:tc>
          <w:tcPr>
            <w:tcW w:w="2390" w:type="dxa"/>
            <w:vAlign w:val="center"/>
          </w:tcPr>
          <w:p w:rsidR="009E34C4" w:rsidRPr="00AA4CAC" w:rsidRDefault="009E34C4" w:rsidP="0021108F">
            <w:pPr>
              <w:pStyle w:val="NoSpacing"/>
            </w:pPr>
          </w:p>
        </w:tc>
        <w:tc>
          <w:tcPr>
            <w:tcW w:w="3275" w:type="dxa"/>
          </w:tcPr>
          <w:p w:rsidR="009E34C4" w:rsidRDefault="009E34C4" w:rsidP="0021108F">
            <w:pPr>
              <w:pStyle w:val="NoSpacing"/>
            </w:pPr>
          </w:p>
        </w:tc>
        <w:tc>
          <w:tcPr>
            <w:tcW w:w="1092" w:type="dxa"/>
            <w:vMerge/>
          </w:tcPr>
          <w:p w:rsidR="009E34C4" w:rsidRDefault="009E34C4" w:rsidP="0021108F">
            <w:pPr>
              <w:pStyle w:val="NoSpacing"/>
            </w:pPr>
          </w:p>
        </w:tc>
        <w:tc>
          <w:tcPr>
            <w:tcW w:w="1035" w:type="dxa"/>
            <w:vMerge/>
          </w:tcPr>
          <w:p w:rsidR="009E34C4" w:rsidRDefault="009E34C4" w:rsidP="0021108F">
            <w:pPr>
              <w:pStyle w:val="NoSpacing"/>
            </w:pPr>
          </w:p>
        </w:tc>
        <w:tc>
          <w:tcPr>
            <w:tcW w:w="1275" w:type="dxa"/>
            <w:vMerge/>
          </w:tcPr>
          <w:p w:rsidR="009E34C4" w:rsidRDefault="009E34C4" w:rsidP="0021108F">
            <w:pPr>
              <w:pStyle w:val="NoSpacing"/>
            </w:pPr>
          </w:p>
        </w:tc>
        <w:tc>
          <w:tcPr>
            <w:tcW w:w="426" w:type="dxa"/>
            <w:vMerge/>
          </w:tcPr>
          <w:p w:rsidR="009E34C4" w:rsidRDefault="009E34C4" w:rsidP="0021108F">
            <w:pPr>
              <w:pStyle w:val="NoSpacing"/>
            </w:pPr>
          </w:p>
        </w:tc>
      </w:tr>
      <w:tr w:rsidR="009E34C4" w:rsidTr="006D3B87">
        <w:trPr>
          <w:trHeight w:hRule="exact" w:val="276"/>
        </w:trPr>
        <w:tc>
          <w:tcPr>
            <w:tcW w:w="2390" w:type="dxa"/>
            <w:vAlign w:val="center"/>
          </w:tcPr>
          <w:p w:rsidR="009E34C4" w:rsidRPr="00AA4CAC" w:rsidRDefault="009E34C4" w:rsidP="0021108F">
            <w:pPr>
              <w:pStyle w:val="NoSpacing"/>
            </w:pPr>
          </w:p>
        </w:tc>
        <w:tc>
          <w:tcPr>
            <w:tcW w:w="3275" w:type="dxa"/>
          </w:tcPr>
          <w:p w:rsidR="009E34C4" w:rsidRDefault="009E34C4" w:rsidP="0021108F">
            <w:pPr>
              <w:pStyle w:val="NoSpacing"/>
            </w:pPr>
          </w:p>
        </w:tc>
        <w:tc>
          <w:tcPr>
            <w:tcW w:w="1092" w:type="dxa"/>
            <w:vMerge/>
          </w:tcPr>
          <w:p w:rsidR="009E34C4" w:rsidRDefault="009E34C4" w:rsidP="0021108F">
            <w:pPr>
              <w:pStyle w:val="NoSpacing"/>
            </w:pPr>
          </w:p>
        </w:tc>
        <w:tc>
          <w:tcPr>
            <w:tcW w:w="1035" w:type="dxa"/>
            <w:vMerge/>
          </w:tcPr>
          <w:p w:rsidR="009E34C4" w:rsidRDefault="009E34C4" w:rsidP="0021108F">
            <w:pPr>
              <w:pStyle w:val="NoSpacing"/>
            </w:pPr>
          </w:p>
        </w:tc>
        <w:tc>
          <w:tcPr>
            <w:tcW w:w="1275" w:type="dxa"/>
            <w:vMerge/>
          </w:tcPr>
          <w:p w:rsidR="009E34C4" w:rsidRDefault="009E34C4" w:rsidP="0021108F">
            <w:pPr>
              <w:pStyle w:val="NoSpacing"/>
            </w:pPr>
          </w:p>
        </w:tc>
        <w:tc>
          <w:tcPr>
            <w:tcW w:w="426" w:type="dxa"/>
            <w:vMerge/>
          </w:tcPr>
          <w:p w:rsidR="009E34C4" w:rsidRDefault="009E34C4" w:rsidP="0021108F">
            <w:pPr>
              <w:pStyle w:val="NoSpacing"/>
            </w:pPr>
          </w:p>
        </w:tc>
      </w:tr>
      <w:tr w:rsidR="009E34C4" w:rsidTr="006D3B87">
        <w:trPr>
          <w:trHeight w:hRule="exact" w:val="276"/>
        </w:trPr>
        <w:tc>
          <w:tcPr>
            <w:tcW w:w="2390" w:type="dxa"/>
            <w:vAlign w:val="center"/>
          </w:tcPr>
          <w:p w:rsidR="009E34C4" w:rsidRPr="00AA4CAC" w:rsidRDefault="009E34C4" w:rsidP="0021108F">
            <w:pPr>
              <w:pStyle w:val="NoSpacing"/>
            </w:pPr>
          </w:p>
        </w:tc>
        <w:tc>
          <w:tcPr>
            <w:tcW w:w="3275" w:type="dxa"/>
          </w:tcPr>
          <w:p w:rsidR="009E34C4" w:rsidRDefault="009E34C4" w:rsidP="0021108F">
            <w:pPr>
              <w:pStyle w:val="NoSpacing"/>
            </w:pPr>
          </w:p>
        </w:tc>
        <w:tc>
          <w:tcPr>
            <w:tcW w:w="1092" w:type="dxa"/>
            <w:vMerge/>
          </w:tcPr>
          <w:p w:rsidR="009E34C4" w:rsidRDefault="009E34C4" w:rsidP="0021108F">
            <w:pPr>
              <w:pStyle w:val="NoSpacing"/>
            </w:pPr>
          </w:p>
        </w:tc>
        <w:tc>
          <w:tcPr>
            <w:tcW w:w="1035" w:type="dxa"/>
            <w:vMerge/>
          </w:tcPr>
          <w:p w:rsidR="009E34C4" w:rsidRDefault="009E34C4" w:rsidP="0021108F">
            <w:pPr>
              <w:pStyle w:val="NoSpacing"/>
            </w:pPr>
          </w:p>
        </w:tc>
        <w:tc>
          <w:tcPr>
            <w:tcW w:w="1275" w:type="dxa"/>
            <w:vMerge/>
          </w:tcPr>
          <w:p w:rsidR="009E34C4" w:rsidRDefault="009E34C4" w:rsidP="0021108F">
            <w:pPr>
              <w:pStyle w:val="NoSpacing"/>
            </w:pPr>
          </w:p>
        </w:tc>
        <w:tc>
          <w:tcPr>
            <w:tcW w:w="426" w:type="dxa"/>
            <w:vMerge/>
          </w:tcPr>
          <w:p w:rsidR="009E34C4" w:rsidRDefault="009E34C4" w:rsidP="0021108F">
            <w:pPr>
              <w:pStyle w:val="NoSpacing"/>
            </w:pPr>
          </w:p>
        </w:tc>
      </w:tr>
    </w:tbl>
    <w:p w:rsidR="00AF7AF9" w:rsidRPr="004965CC" w:rsidRDefault="00AF7AF9" w:rsidP="00AB4D91">
      <w:pPr>
        <w:pStyle w:val="NoSpacing"/>
        <w:rPr>
          <w:sz w:val="12"/>
        </w:rPr>
      </w:pPr>
    </w:p>
    <w:tbl>
      <w:tblPr>
        <w:tblStyle w:val="TableGrid"/>
        <w:tblW w:w="9493" w:type="dxa"/>
        <w:tblLayout w:type="fixed"/>
        <w:tblLook w:val="04A0" w:firstRow="1" w:lastRow="0" w:firstColumn="1" w:lastColumn="0" w:noHBand="0" w:noVBand="1"/>
      </w:tblPr>
      <w:tblGrid>
        <w:gridCol w:w="1413"/>
        <w:gridCol w:w="3260"/>
        <w:gridCol w:w="992"/>
        <w:gridCol w:w="3402"/>
        <w:gridCol w:w="426"/>
      </w:tblGrid>
      <w:tr w:rsidR="00AB2FB8" w:rsidTr="00AB2FB8">
        <w:trPr>
          <w:trHeight w:hRule="exact" w:val="347"/>
        </w:trPr>
        <w:tc>
          <w:tcPr>
            <w:tcW w:w="5665" w:type="dxa"/>
            <w:gridSpan w:val="3"/>
            <w:vAlign w:val="center"/>
          </w:tcPr>
          <w:p w:rsidR="00AB2FB8" w:rsidRPr="00655D4B" w:rsidRDefault="00AB2FB8" w:rsidP="00AB2FB8">
            <w:pPr>
              <w:pStyle w:val="NoSpacing"/>
              <w:jc w:val="center"/>
              <w:rPr>
                <w:b/>
              </w:rPr>
            </w:pPr>
            <w:r w:rsidRPr="00655D4B">
              <w:rPr>
                <w:b/>
                <w:sz w:val="18"/>
              </w:rPr>
              <w:t>Bedingungen</w:t>
            </w:r>
          </w:p>
        </w:tc>
        <w:tc>
          <w:tcPr>
            <w:tcW w:w="3402" w:type="dxa"/>
            <w:vAlign w:val="center"/>
          </w:tcPr>
          <w:p w:rsidR="00AB2FB8" w:rsidRPr="00655D4B" w:rsidRDefault="00AB2FB8" w:rsidP="00AB2FB8">
            <w:pPr>
              <w:pStyle w:val="NoSpacing"/>
              <w:jc w:val="center"/>
              <w:rPr>
                <w:b/>
                <w:sz w:val="14"/>
              </w:rPr>
            </w:pPr>
            <w:r w:rsidRPr="00655D4B">
              <w:rPr>
                <w:b/>
                <w:sz w:val="18"/>
              </w:rPr>
              <w:t>Hinweise zur Verpackung und Versand</w:t>
            </w:r>
          </w:p>
        </w:tc>
        <w:tc>
          <w:tcPr>
            <w:tcW w:w="426" w:type="dxa"/>
            <w:vMerge w:val="restart"/>
            <w:textDirection w:val="tbRl"/>
            <w:vAlign w:val="center"/>
          </w:tcPr>
          <w:p w:rsidR="00AB2FB8" w:rsidRDefault="00AB2FB8" w:rsidP="0021108F">
            <w:pPr>
              <w:pStyle w:val="NoSpacing"/>
              <w:ind w:left="113" w:right="113"/>
              <w:jc w:val="center"/>
            </w:pPr>
            <w:r>
              <w:t>Bedingungen</w:t>
            </w:r>
          </w:p>
        </w:tc>
      </w:tr>
      <w:tr w:rsidR="00AB2FB8" w:rsidRPr="00AB2FB8" w:rsidTr="00AB2FB8">
        <w:trPr>
          <w:trHeight w:val="1370"/>
        </w:trPr>
        <w:tc>
          <w:tcPr>
            <w:tcW w:w="5665" w:type="dxa"/>
            <w:gridSpan w:val="3"/>
          </w:tcPr>
          <w:p w:rsidR="00AB2FB8" w:rsidRPr="00655D4B" w:rsidRDefault="00AB2FB8" w:rsidP="00AB2FB8">
            <w:pPr>
              <w:pStyle w:val="NoSpacing"/>
              <w:rPr>
                <w:sz w:val="16"/>
                <w:szCs w:val="16"/>
              </w:rPr>
            </w:pPr>
            <w:r w:rsidRPr="00655D4B">
              <w:rPr>
                <w:sz w:val="16"/>
                <w:szCs w:val="16"/>
              </w:rPr>
              <w:t xml:space="preserve">Die Leihgeräte werden von Hanwha Techwin zu Vorführ- bzw. Testzwecken an Partner unentgeltlich zur Verfügung gestellt. </w:t>
            </w:r>
            <w:r w:rsidRPr="00655D4B">
              <w:rPr>
                <w:b/>
                <w:sz w:val="16"/>
                <w:szCs w:val="16"/>
              </w:rPr>
              <w:t xml:space="preserve">Die Geräte dürfen unter keinen Umständen weiterverkauft </w:t>
            </w:r>
            <w:r w:rsidRPr="00655D4B">
              <w:rPr>
                <w:sz w:val="16"/>
                <w:szCs w:val="16"/>
              </w:rPr>
              <w:t>oder an Drittpersonen ohne die Zustimmung von Hanwha Techwin weitergegeben werden. Der Antragsteller haftet für die Leihgeräte.</w:t>
            </w:r>
          </w:p>
          <w:p w:rsidR="00AB2FB8" w:rsidRPr="00655D4B" w:rsidRDefault="00AB2FB8" w:rsidP="00AB2FB8">
            <w:pPr>
              <w:pStyle w:val="NoSpacing"/>
              <w:rPr>
                <w:sz w:val="16"/>
                <w:szCs w:val="16"/>
              </w:rPr>
            </w:pPr>
            <w:r w:rsidRPr="00655D4B">
              <w:rPr>
                <w:sz w:val="16"/>
                <w:szCs w:val="16"/>
              </w:rPr>
              <w:t xml:space="preserve">Die Leihstellung ist auf die angegebene </w:t>
            </w:r>
            <w:r w:rsidRPr="004965CC">
              <w:rPr>
                <w:b/>
                <w:sz w:val="16"/>
                <w:szCs w:val="16"/>
              </w:rPr>
              <w:t>Dauer (max. 30 Tage) beschränkt</w:t>
            </w:r>
            <w:r w:rsidRPr="00655D4B">
              <w:rPr>
                <w:sz w:val="16"/>
                <w:szCs w:val="16"/>
              </w:rPr>
              <w:t>. Anschließend müssen die Leihgeräte an Hanwha Techwin zurückgesendet werden.</w:t>
            </w:r>
          </w:p>
          <w:p w:rsidR="00AB2FB8" w:rsidRPr="00655D4B" w:rsidRDefault="00AB2FB8" w:rsidP="00AB2FB8">
            <w:pPr>
              <w:pStyle w:val="NoSpacing"/>
              <w:rPr>
                <w:sz w:val="16"/>
                <w:szCs w:val="16"/>
              </w:rPr>
            </w:pPr>
            <w:r w:rsidRPr="00655D4B">
              <w:rPr>
                <w:sz w:val="16"/>
                <w:szCs w:val="16"/>
              </w:rPr>
              <w:t>Mit Ihrer Unterschrift verpflichten Sie sich, die Leihgeräte in einem einwandfreien Zustand inkl. Zubehör, CD, Handbüchern und unversehrter Originalverpackung zurückzusenden. Es gilt: Das Leihgerät und die Geräteverpackung müssen sich zum Zeitpunkt der Rücksendung im gleichen Zustand befinden wie bei Erhalt der Leihstellung. Sollte dies nicht der Fall sein, werden Ihnen die Geräte zurückgeschickt und in Rechnung gestellt. Vielen Dank für Ihr Verständnis.</w:t>
            </w:r>
          </w:p>
          <w:p w:rsidR="00AB2FB8" w:rsidRPr="00655D4B" w:rsidRDefault="00AB2FB8" w:rsidP="00AB2FB8">
            <w:pPr>
              <w:pStyle w:val="NoSpacing"/>
              <w:rPr>
                <w:sz w:val="16"/>
                <w:szCs w:val="16"/>
              </w:rPr>
            </w:pPr>
          </w:p>
          <w:p w:rsidR="00AB2FB8" w:rsidRPr="00655D4B" w:rsidRDefault="00AB2FB8" w:rsidP="00AB2FB8">
            <w:pPr>
              <w:pStyle w:val="NoSpacing"/>
              <w:rPr>
                <w:sz w:val="16"/>
                <w:szCs w:val="16"/>
              </w:rPr>
            </w:pPr>
            <w:r w:rsidRPr="00655D4B">
              <w:rPr>
                <w:sz w:val="16"/>
                <w:szCs w:val="16"/>
              </w:rPr>
              <w:t xml:space="preserve">In unserem </w:t>
            </w:r>
            <w:r w:rsidRPr="004965CC">
              <w:rPr>
                <w:b/>
                <w:sz w:val="16"/>
                <w:szCs w:val="16"/>
              </w:rPr>
              <w:t>STEP-Partnerportal können Partner den Kauf von Demo-Produkten</w:t>
            </w:r>
            <w:r w:rsidRPr="00655D4B">
              <w:rPr>
                <w:sz w:val="16"/>
                <w:szCs w:val="16"/>
              </w:rPr>
              <w:t xml:space="preserve"> zu vergünstigten Konditionen beantragen. Das entsprechende Online-Formular finden Sie unter: www.samsungsecuritypartner.com</w:t>
            </w:r>
          </w:p>
        </w:tc>
        <w:tc>
          <w:tcPr>
            <w:tcW w:w="3402" w:type="dxa"/>
          </w:tcPr>
          <w:p w:rsidR="00AB2FB8" w:rsidRPr="00655D4B" w:rsidRDefault="00AB2FB8" w:rsidP="00AB2FB8">
            <w:pPr>
              <w:rPr>
                <w:sz w:val="16"/>
                <w:szCs w:val="16"/>
              </w:rPr>
            </w:pPr>
            <w:r w:rsidRPr="00655D4B">
              <w:rPr>
                <w:sz w:val="16"/>
                <w:szCs w:val="16"/>
              </w:rPr>
              <w:t xml:space="preserve">Bei den Leihgeräten handelt es sich nicht immer um Neugeräte. Sie können auch s.g. Refurbished- Geräte sein. Nichtsdestotrotz sind wir stets bemüht, diese in einem einwandfreien Zustand, in einer gut erhaltenen Originalverpackung und mit komplettem Zubehör zu liefern. Wir erwarten das Gleiche auch von Ihnen. </w:t>
            </w:r>
            <w:r w:rsidRPr="004965CC">
              <w:rPr>
                <w:b/>
                <w:sz w:val="16"/>
                <w:szCs w:val="16"/>
              </w:rPr>
              <w:t>Bitte bewahren Sie die Originalverpackung genau wie das Leihprodukt sorgsam auf.</w:t>
            </w:r>
            <w:r w:rsidRPr="00655D4B">
              <w:rPr>
                <w:sz w:val="16"/>
                <w:szCs w:val="16"/>
              </w:rPr>
              <w:t xml:space="preserve"> Leihprodukte, die ohne oder in beschädigter Originalverpackung oder/und mit fehlendem Zubehör zurückgesendet werden, können nicht mehr zu weiteren Kunden versendet werden. Dies zwingt uns dazu, Ihnen die Geräte in Rechnung zu stellen. </w:t>
            </w:r>
            <w:r w:rsidRPr="004965CC">
              <w:rPr>
                <w:b/>
                <w:sz w:val="16"/>
                <w:szCs w:val="16"/>
              </w:rPr>
              <w:t>Bitte bekleben Sie den Produktkarton nicht und benutzen Sie diesen nicht als Versandkarton.</w:t>
            </w:r>
            <w:r w:rsidRPr="00655D4B">
              <w:rPr>
                <w:sz w:val="16"/>
                <w:szCs w:val="16"/>
              </w:rPr>
              <w:t xml:space="preserve"> Benutzen Sie bitte immer eine Umverpackung für den Versand.</w:t>
            </w:r>
          </w:p>
          <w:p w:rsidR="00AB2FB8" w:rsidRPr="00655D4B" w:rsidRDefault="00AB2FB8" w:rsidP="0021108F">
            <w:pPr>
              <w:pStyle w:val="NoSpacing"/>
              <w:jc w:val="center"/>
              <w:rPr>
                <w:sz w:val="16"/>
                <w:szCs w:val="16"/>
              </w:rPr>
            </w:pPr>
          </w:p>
        </w:tc>
        <w:tc>
          <w:tcPr>
            <w:tcW w:w="426" w:type="dxa"/>
            <w:vMerge/>
          </w:tcPr>
          <w:p w:rsidR="00AB2FB8" w:rsidRPr="00AB2FB8" w:rsidRDefault="00AB2FB8" w:rsidP="0021108F">
            <w:pPr>
              <w:pStyle w:val="NoSpacing"/>
              <w:rPr>
                <w:sz w:val="16"/>
              </w:rPr>
            </w:pPr>
          </w:p>
        </w:tc>
      </w:tr>
      <w:tr w:rsidR="00655D4B" w:rsidTr="00655D4B">
        <w:trPr>
          <w:trHeight w:hRule="exact" w:val="347"/>
        </w:trPr>
        <w:tc>
          <w:tcPr>
            <w:tcW w:w="1413" w:type="dxa"/>
            <w:vAlign w:val="center"/>
          </w:tcPr>
          <w:p w:rsidR="00655D4B" w:rsidRPr="00655D4B" w:rsidRDefault="00655D4B" w:rsidP="0021108F">
            <w:pPr>
              <w:pStyle w:val="NoSpacing"/>
              <w:jc w:val="center"/>
              <w:rPr>
                <w:b/>
                <w:sz w:val="14"/>
              </w:rPr>
            </w:pPr>
            <w:r w:rsidRPr="00655D4B">
              <w:rPr>
                <w:b/>
                <w:sz w:val="14"/>
              </w:rPr>
              <w:t>Name Antragsteller</w:t>
            </w:r>
          </w:p>
        </w:tc>
        <w:tc>
          <w:tcPr>
            <w:tcW w:w="3260" w:type="dxa"/>
            <w:vAlign w:val="center"/>
          </w:tcPr>
          <w:p w:rsidR="00655D4B" w:rsidRPr="009E34C4" w:rsidRDefault="00655D4B" w:rsidP="0021108F">
            <w:pPr>
              <w:pStyle w:val="NoSpacing"/>
              <w:jc w:val="center"/>
              <w:rPr>
                <w:sz w:val="14"/>
              </w:rPr>
            </w:pPr>
          </w:p>
        </w:tc>
        <w:tc>
          <w:tcPr>
            <w:tcW w:w="992" w:type="dxa"/>
            <w:vAlign w:val="center"/>
          </w:tcPr>
          <w:p w:rsidR="00655D4B" w:rsidRPr="00655D4B" w:rsidRDefault="00655D4B" w:rsidP="0021108F">
            <w:pPr>
              <w:pStyle w:val="NoSpacing"/>
              <w:jc w:val="center"/>
              <w:rPr>
                <w:b/>
                <w:sz w:val="14"/>
              </w:rPr>
            </w:pPr>
            <w:r w:rsidRPr="00655D4B">
              <w:rPr>
                <w:b/>
                <w:sz w:val="14"/>
              </w:rPr>
              <w:t>Datum, Unterschrift</w:t>
            </w:r>
          </w:p>
        </w:tc>
        <w:tc>
          <w:tcPr>
            <w:tcW w:w="3828" w:type="dxa"/>
            <w:gridSpan w:val="2"/>
            <w:vAlign w:val="center"/>
          </w:tcPr>
          <w:p w:rsidR="00655D4B" w:rsidRDefault="00655D4B" w:rsidP="00655D4B">
            <w:pPr>
              <w:pStyle w:val="NoSpacing"/>
              <w:ind w:left="113" w:right="113"/>
              <w:jc w:val="center"/>
            </w:pPr>
          </w:p>
        </w:tc>
      </w:tr>
      <w:tr w:rsidR="00655D4B" w:rsidTr="00655D4B">
        <w:trPr>
          <w:trHeight w:hRule="exact" w:val="347"/>
        </w:trPr>
        <w:tc>
          <w:tcPr>
            <w:tcW w:w="1413" w:type="dxa"/>
            <w:shd w:val="clear" w:color="auto" w:fill="FFF2CC" w:themeFill="accent4" w:themeFillTint="33"/>
            <w:vAlign w:val="center"/>
          </w:tcPr>
          <w:p w:rsidR="00655D4B" w:rsidRPr="00AB2FB8" w:rsidRDefault="00655D4B" w:rsidP="0021108F">
            <w:pPr>
              <w:pStyle w:val="NoSpacing"/>
              <w:jc w:val="center"/>
              <w:rPr>
                <w:sz w:val="18"/>
              </w:rPr>
            </w:pPr>
            <w:r w:rsidRPr="00655D4B">
              <w:rPr>
                <w:sz w:val="14"/>
              </w:rPr>
              <w:t>Verifiziert von</w:t>
            </w:r>
          </w:p>
        </w:tc>
        <w:tc>
          <w:tcPr>
            <w:tcW w:w="3260" w:type="dxa"/>
            <w:shd w:val="clear" w:color="auto" w:fill="FFF2CC" w:themeFill="accent4" w:themeFillTint="33"/>
            <w:vAlign w:val="center"/>
          </w:tcPr>
          <w:p w:rsidR="00655D4B" w:rsidRPr="009E34C4" w:rsidRDefault="00655D4B" w:rsidP="0021108F">
            <w:pPr>
              <w:pStyle w:val="NoSpacing"/>
              <w:jc w:val="center"/>
              <w:rPr>
                <w:sz w:val="14"/>
              </w:rPr>
            </w:pPr>
          </w:p>
        </w:tc>
        <w:tc>
          <w:tcPr>
            <w:tcW w:w="992" w:type="dxa"/>
            <w:shd w:val="clear" w:color="auto" w:fill="FFF2CC" w:themeFill="accent4" w:themeFillTint="33"/>
            <w:vAlign w:val="center"/>
          </w:tcPr>
          <w:p w:rsidR="00655D4B" w:rsidRPr="009E34C4" w:rsidRDefault="00655D4B" w:rsidP="0021108F">
            <w:pPr>
              <w:pStyle w:val="NoSpacing"/>
              <w:jc w:val="center"/>
              <w:rPr>
                <w:sz w:val="14"/>
              </w:rPr>
            </w:pPr>
            <w:r>
              <w:rPr>
                <w:sz w:val="14"/>
              </w:rPr>
              <w:t>Datum, Unterschrift</w:t>
            </w:r>
          </w:p>
        </w:tc>
        <w:tc>
          <w:tcPr>
            <w:tcW w:w="3828" w:type="dxa"/>
            <w:gridSpan w:val="2"/>
            <w:shd w:val="clear" w:color="auto" w:fill="FFF2CC" w:themeFill="accent4" w:themeFillTint="33"/>
            <w:vAlign w:val="center"/>
          </w:tcPr>
          <w:p w:rsidR="00655D4B" w:rsidRDefault="00655D4B" w:rsidP="00655D4B">
            <w:pPr>
              <w:pStyle w:val="NoSpacing"/>
              <w:ind w:left="113" w:right="113"/>
              <w:jc w:val="center"/>
            </w:pPr>
          </w:p>
        </w:tc>
      </w:tr>
    </w:tbl>
    <w:p w:rsidR="00AB4D91" w:rsidRPr="00AB2FB8" w:rsidRDefault="00AB4D91" w:rsidP="004965CC">
      <w:pPr>
        <w:pStyle w:val="NoSpacing"/>
        <w:rPr>
          <w:sz w:val="16"/>
        </w:rPr>
      </w:pPr>
    </w:p>
    <w:sectPr w:rsidR="00AB4D91" w:rsidRPr="00AB2FB8" w:rsidSect="00AB4D91">
      <w:headerReference w:type="default" r:id="rId7"/>
      <w:footerReference w:type="even" r:id="rId8"/>
      <w:footerReference w:type="default" r:id="rId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678" w:rsidRDefault="00AB2678" w:rsidP="00655D4B">
      <w:pPr>
        <w:spacing w:after="0" w:line="240" w:lineRule="auto"/>
      </w:pPr>
      <w:r>
        <w:separator/>
      </w:r>
    </w:p>
  </w:endnote>
  <w:endnote w:type="continuationSeparator" w:id="0">
    <w:p w:rsidR="00AB2678" w:rsidRDefault="00AB2678" w:rsidP="0065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4B" w:rsidRDefault="00655D4B" w:rsidP="00655D4B">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4B" w:rsidRPr="004965CC" w:rsidRDefault="00655D4B" w:rsidP="00655D4B">
    <w:pPr>
      <w:pStyle w:val="Footer"/>
      <w:jc w:val="center"/>
      <w:rPr>
        <w:sz w:val="18"/>
      </w:rPr>
    </w:pPr>
    <w:r w:rsidRPr="004965CC">
      <w:rPr>
        <w:sz w:val="18"/>
      </w:rPr>
      <w:t>Ha</w:t>
    </w:r>
    <w:r w:rsidR="000B10F9">
      <w:rPr>
        <w:sz w:val="18"/>
      </w:rPr>
      <w:t>nwha Techwin Europe Ltd.  © 2017</w:t>
    </w:r>
    <w:r w:rsidRPr="004965CC">
      <w:rPr>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678" w:rsidRDefault="00AB2678" w:rsidP="00655D4B">
      <w:pPr>
        <w:spacing w:after="0" w:line="240" w:lineRule="auto"/>
      </w:pPr>
      <w:r>
        <w:separator/>
      </w:r>
    </w:p>
  </w:footnote>
  <w:footnote w:type="continuationSeparator" w:id="0">
    <w:p w:rsidR="00AB2678" w:rsidRDefault="00AB2678" w:rsidP="00655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D4B" w:rsidRDefault="00655D4B" w:rsidP="00655D4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91"/>
    <w:rsid w:val="00060228"/>
    <w:rsid w:val="00060EEB"/>
    <w:rsid w:val="00076D54"/>
    <w:rsid w:val="000B10F9"/>
    <w:rsid w:val="001E2D80"/>
    <w:rsid w:val="001E6C59"/>
    <w:rsid w:val="00214A4B"/>
    <w:rsid w:val="0026050B"/>
    <w:rsid w:val="00284388"/>
    <w:rsid w:val="00287DCA"/>
    <w:rsid w:val="002B38EC"/>
    <w:rsid w:val="002C7C8C"/>
    <w:rsid w:val="002E5150"/>
    <w:rsid w:val="003001AF"/>
    <w:rsid w:val="00302A9E"/>
    <w:rsid w:val="0037689A"/>
    <w:rsid w:val="003A103A"/>
    <w:rsid w:val="003A3C76"/>
    <w:rsid w:val="003A52BB"/>
    <w:rsid w:val="003A6802"/>
    <w:rsid w:val="003B1331"/>
    <w:rsid w:val="003C637C"/>
    <w:rsid w:val="003D7C10"/>
    <w:rsid w:val="003F1B57"/>
    <w:rsid w:val="003F505B"/>
    <w:rsid w:val="004627BA"/>
    <w:rsid w:val="00471191"/>
    <w:rsid w:val="004965CC"/>
    <w:rsid w:val="00496EC1"/>
    <w:rsid w:val="004A1165"/>
    <w:rsid w:val="004B5CA8"/>
    <w:rsid w:val="004B691B"/>
    <w:rsid w:val="004E2C6B"/>
    <w:rsid w:val="004F5AE2"/>
    <w:rsid w:val="00524834"/>
    <w:rsid w:val="00563664"/>
    <w:rsid w:val="005660A2"/>
    <w:rsid w:val="00585E74"/>
    <w:rsid w:val="005953E7"/>
    <w:rsid w:val="005E73F0"/>
    <w:rsid w:val="00647951"/>
    <w:rsid w:val="00655D4B"/>
    <w:rsid w:val="006834C8"/>
    <w:rsid w:val="00697F71"/>
    <w:rsid w:val="006C4F34"/>
    <w:rsid w:val="006D3B87"/>
    <w:rsid w:val="00756258"/>
    <w:rsid w:val="0079588F"/>
    <w:rsid w:val="007A7618"/>
    <w:rsid w:val="007B62B3"/>
    <w:rsid w:val="007D628F"/>
    <w:rsid w:val="007D6FB8"/>
    <w:rsid w:val="008528F0"/>
    <w:rsid w:val="008E141C"/>
    <w:rsid w:val="00901AC0"/>
    <w:rsid w:val="00945C02"/>
    <w:rsid w:val="009808C6"/>
    <w:rsid w:val="009E34C4"/>
    <w:rsid w:val="009F22CA"/>
    <w:rsid w:val="00A05430"/>
    <w:rsid w:val="00A10716"/>
    <w:rsid w:val="00A7516F"/>
    <w:rsid w:val="00AA4CAC"/>
    <w:rsid w:val="00AB1A5C"/>
    <w:rsid w:val="00AB2678"/>
    <w:rsid w:val="00AB2FB8"/>
    <w:rsid w:val="00AB4D91"/>
    <w:rsid w:val="00AF7AF9"/>
    <w:rsid w:val="00B311C6"/>
    <w:rsid w:val="00B32D4A"/>
    <w:rsid w:val="00B32FFC"/>
    <w:rsid w:val="00B64F60"/>
    <w:rsid w:val="00B80099"/>
    <w:rsid w:val="00BF2446"/>
    <w:rsid w:val="00C12306"/>
    <w:rsid w:val="00C16D6F"/>
    <w:rsid w:val="00C244FB"/>
    <w:rsid w:val="00C300E7"/>
    <w:rsid w:val="00C47372"/>
    <w:rsid w:val="00CC681A"/>
    <w:rsid w:val="00D63DD1"/>
    <w:rsid w:val="00D97560"/>
    <w:rsid w:val="00DA4FAC"/>
    <w:rsid w:val="00DA660A"/>
    <w:rsid w:val="00DB18A5"/>
    <w:rsid w:val="00DB37E4"/>
    <w:rsid w:val="00DF4023"/>
    <w:rsid w:val="00E02C17"/>
    <w:rsid w:val="00E206B7"/>
    <w:rsid w:val="00E4436D"/>
    <w:rsid w:val="00E922FE"/>
    <w:rsid w:val="00EB34E4"/>
    <w:rsid w:val="00EC10B9"/>
    <w:rsid w:val="00EF46D4"/>
    <w:rsid w:val="00EF7442"/>
    <w:rsid w:val="00F3336E"/>
    <w:rsid w:val="00F51DB8"/>
    <w:rsid w:val="00F74F26"/>
    <w:rsid w:val="00FC2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3CBD"/>
  <w15:chartTrackingRefBased/>
  <w15:docId w15:val="{CAFD0879-2BCA-475E-94F0-15FDFA23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4D91"/>
    <w:pPr>
      <w:spacing w:after="0" w:line="240" w:lineRule="auto"/>
    </w:pPr>
  </w:style>
  <w:style w:type="table" w:styleId="TableGrid">
    <w:name w:val="Table Grid"/>
    <w:basedOn w:val="TableNormal"/>
    <w:uiPriority w:val="39"/>
    <w:rsid w:val="00AB4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5D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5D4B"/>
  </w:style>
  <w:style w:type="paragraph" w:styleId="Footer">
    <w:name w:val="footer"/>
    <w:basedOn w:val="Normal"/>
    <w:link w:val="FooterChar"/>
    <w:uiPriority w:val="99"/>
    <w:unhideWhenUsed/>
    <w:rsid w:val="00655D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5D4B"/>
  </w:style>
  <w:style w:type="character" w:styleId="Hyperlink">
    <w:name w:val="Hyperlink"/>
    <w:basedOn w:val="DefaultParagraphFont"/>
    <w:uiPriority w:val="99"/>
    <w:unhideWhenUsed/>
    <w:rsid w:val="00B80099"/>
    <w:rPr>
      <w:rFonts w:ascii="Helvetica" w:hAnsi="Helvetica" w:hint="default"/>
      <w:b/>
      <w:bCs/>
      <w:strike w:val="0"/>
      <w:dstrike w:val="0"/>
      <w:color w:val="45617C"/>
      <w:sz w:val="18"/>
      <w:szCs w:val="18"/>
      <w:u w:val="none"/>
      <w:effect w:val="none"/>
    </w:rPr>
  </w:style>
  <w:style w:type="paragraph" w:styleId="BalloonText">
    <w:name w:val="Balloon Text"/>
    <w:basedOn w:val="Normal"/>
    <w:link w:val="BalloonTextChar"/>
    <w:uiPriority w:val="99"/>
    <w:semiHidden/>
    <w:unhideWhenUsed/>
    <w:rsid w:val="00B80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0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33740">
      <w:bodyDiv w:val="1"/>
      <w:marLeft w:val="0"/>
      <w:marRight w:val="0"/>
      <w:marTop w:val="0"/>
      <w:marBottom w:val="0"/>
      <w:divBdr>
        <w:top w:val="none" w:sz="0" w:space="0" w:color="auto"/>
        <w:left w:val="none" w:sz="0" w:space="0" w:color="auto"/>
        <w:bottom w:val="none" w:sz="0" w:space="0" w:color="auto"/>
        <w:right w:val="none" w:sz="0" w:space="0" w:color="auto"/>
      </w:divBdr>
    </w:div>
    <w:div w:id="765733022">
      <w:bodyDiv w:val="1"/>
      <w:marLeft w:val="0"/>
      <w:marRight w:val="0"/>
      <w:marTop w:val="0"/>
      <w:marBottom w:val="0"/>
      <w:divBdr>
        <w:top w:val="none" w:sz="0" w:space="0" w:color="auto"/>
        <w:left w:val="none" w:sz="0" w:space="0" w:color="auto"/>
        <w:bottom w:val="none" w:sz="0" w:space="0" w:color="auto"/>
        <w:right w:val="none" w:sz="0" w:space="0" w:color="auto"/>
      </w:divBdr>
    </w:div>
    <w:div w:id="832112037">
      <w:bodyDiv w:val="1"/>
      <w:marLeft w:val="0"/>
      <w:marRight w:val="0"/>
      <w:marTop w:val="0"/>
      <w:marBottom w:val="0"/>
      <w:divBdr>
        <w:top w:val="none" w:sz="0" w:space="0" w:color="auto"/>
        <w:left w:val="none" w:sz="0" w:space="0" w:color="auto"/>
        <w:bottom w:val="none" w:sz="0" w:space="0" w:color="auto"/>
        <w:right w:val="none" w:sz="0" w:space="0" w:color="auto"/>
      </w:divBdr>
    </w:div>
    <w:div w:id="929121529">
      <w:bodyDiv w:val="1"/>
      <w:marLeft w:val="0"/>
      <w:marRight w:val="0"/>
      <w:marTop w:val="0"/>
      <w:marBottom w:val="0"/>
      <w:divBdr>
        <w:top w:val="none" w:sz="0" w:space="0" w:color="auto"/>
        <w:left w:val="none" w:sz="0" w:space="0" w:color="auto"/>
        <w:bottom w:val="none" w:sz="0" w:space="0" w:color="auto"/>
        <w:right w:val="none" w:sz="0" w:space="0" w:color="auto"/>
      </w:divBdr>
    </w:div>
    <w:div w:id="1101142298">
      <w:bodyDiv w:val="1"/>
      <w:marLeft w:val="0"/>
      <w:marRight w:val="0"/>
      <w:marTop w:val="0"/>
      <w:marBottom w:val="0"/>
      <w:divBdr>
        <w:top w:val="none" w:sz="0" w:space="0" w:color="auto"/>
        <w:left w:val="none" w:sz="0" w:space="0" w:color="auto"/>
        <w:bottom w:val="none" w:sz="0" w:space="0" w:color="auto"/>
        <w:right w:val="none" w:sz="0" w:space="0" w:color="auto"/>
      </w:divBdr>
    </w:div>
    <w:div w:id="1645350798">
      <w:bodyDiv w:val="1"/>
      <w:marLeft w:val="0"/>
      <w:marRight w:val="0"/>
      <w:marTop w:val="0"/>
      <w:marBottom w:val="0"/>
      <w:divBdr>
        <w:top w:val="none" w:sz="0" w:space="0" w:color="auto"/>
        <w:left w:val="none" w:sz="0" w:space="0" w:color="auto"/>
        <w:bottom w:val="none" w:sz="0" w:space="0" w:color="auto"/>
        <w:right w:val="none" w:sz="0" w:space="0" w:color="auto"/>
      </w:divBdr>
    </w:div>
    <w:div w:id="1737581439">
      <w:bodyDiv w:val="1"/>
      <w:marLeft w:val="0"/>
      <w:marRight w:val="0"/>
      <w:marTop w:val="0"/>
      <w:marBottom w:val="0"/>
      <w:divBdr>
        <w:top w:val="none" w:sz="0" w:space="0" w:color="auto"/>
        <w:left w:val="none" w:sz="0" w:space="0" w:color="auto"/>
        <w:bottom w:val="none" w:sz="0" w:space="0" w:color="auto"/>
        <w:right w:val="none" w:sz="0" w:space="0" w:color="auto"/>
      </w:divBdr>
    </w:div>
    <w:div w:id="1890871252">
      <w:bodyDiv w:val="1"/>
      <w:marLeft w:val="0"/>
      <w:marRight w:val="0"/>
      <w:marTop w:val="0"/>
      <w:marBottom w:val="0"/>
      <w:divBdr>
        <w:top w:val="none" w:sz="0" w:space="0" w:color="auto"/>
        <w:left w:val="none" w:sz="0" w:space="0" w:color="auto"/>
        <w:bottom w:val="none" w:sz="0" w:space="0" w:color="auto"/>
        <w:right w:val="none" w:sz="0" w:space="0" w:color="auto"/>
      </w:divBdr>
    </w:div>
    <w:div w:id="1957130441">
      <w:bodyDiv w:val="1"/>
      <w:marLeft w:val="0"/>
      <w:marRight w:val="0"/>
      <w:marTop w:val="0"/>
      <w:marBottom w:val="0"/>
      <w:divBdr>
        <w:top w:val="none" w:sz="0" w:space="0" w:color="auto"/>
        <w:left w:val="none" w:sz="0" w:space="0" w:color="auto"/>
        <w:bottom w:val="none" w:sz="0" w:space="0" w:color="auto"/>
        <w:right w:val="none" w:sz="0" w:space="0" w:color="auto"/>
      </w:divBdr>
    </w:div>
    <w:div w:id="197802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 Rüdiger</dc:creator>
  <cp:keywords/>
  <dc:description/>
  <cp:lastModifiedBy>Ruediger Palm</cp:lastModifiedBy>
  <cp:revision>10</cp:revision>
  <cp:lastPrinted>2016-06-28T10:21:00Z</cp:lastPrinted>
  <dcterms:created xsi:type="dcterms:W3CDTF">2017-02-09T11:56:00Z</dcterms:created>
  <dcterms:modified xsi:type="dcterms:W3CDTF">2019-07-11T15:21:00Z</dcterms:modified>
</cp:coreProperties>
</file>