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202888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box, for Candid Small ,Candid Medium,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mounting</w:t>
      </w:r>
    </w:p>
    <w:p>
      <w:pPr>
        <w:pStyle w:val="p2Style"/>
      </w:pPr>
      <w:r>
        <w:rPr>
          <w:rStyle w:val="textStyle"/>
        </w:rPr>
        <w:t xml:space="preserve">Easy and quick cable connection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60x150x130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202888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Candid Medium,eneo Candid Large,eneo Candid Small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2026-08-15T06:41:27+00:00</dcterms:created>
  <dcterms:modified xsi:type="dcterms:W3CDTF">2026-08-15T06:41:27+00:00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