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MCAB-3/30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Camera-/SN-Head Connection Cable, Video, Power, Control, Network,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camera housing and P/T head connection</w:t>
      </w:r>
    </w:p>
    <w:p>
      <w:pPr>
        <w:pStyle w:val="p2Style"/>
      </w:pPr>
      <w:r>
        <w:rPr>
          <w:rStyle w:val="textStyle"/>
        </w:rPr>
        <w:t xml:space="preserve">Very flexible cable</w:t>
      </w:r>
    </w:p>
    <w:p>
      <w:pPr>
        <w:pStyle w:val="p2Style"/>
      </w:pPr>
      <w:r>
        <w:rPr>
          <w:rStyle w:val="textStyle"/>
        </w:rPr>
        <w:t xml:space="preserve">Data cable S/UTP (patch) 4x2xAWG26/7-PVC</w:t>
      </w:r>
    </w:p>
    <w:p>
      <w:pPr>
        <w:pStyle w:val="p2Style"/>
      </w:pPr>
      <w:r>
        <w:rPr>
          <w:rStyle w:val="textStyle"/>
        </w:rPr>
        <w:t xml:space="preserve">Power supply: 3x 0.75mm²</w:t>
      </w:r>
    </w:p>
    <w:p>
      <w:pPr>
        <w:pStyle w:val="p2Style"/>
      </w:pPr>
      <w:r>
        <w:rPr>
          <w:rStyle w:val="textStyle"/>
        </w:rPr>
        <w:t xml:space="preserve">Power supply approved for 230VAC</w:t>
      </w:r>
    </w:p>
    <w:p>
      <w:pPr>
        <w:pStyle w:val="p2Style"/>
      </w:pPr>
      <w:r>
        <w:rPr>
          <w:rStyle w:val="textStyle"/>
        </w:rPr>
        <w:t xml:space="preserve">Video coax cable 0.6L/2.8,optimized for HD-SDI</w:t>
      </w:r>
    </w:p>
    <w:p>
      <w:pPr>
        <w:pStyle w:val="p2Style"/>
      </w:pPr>
      <w:r>
        <w:rPr>
          <w:rStyle w:val="textStyle"/>
        </w:rPr>
        <w:t xml:space="preserve">Optimized for outdoor use (UV resistant)</w:t>
      </w:r>
    </w:p>
    <w:p>
      <w:pPr>
        <w:pStyle w:val="p2Style"/>
      </w:pPr>
      <w:r>
        <w:rPr>
          <w:rStyle w:val="textStyle"/>
        </w:rPr>
        <w:t xml:space="preserve">Diameter 12,5mm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MCAB-2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2026-06-13T08:35:54+00:00</dcterms:created>
  <dcterms:modified xsi:type="dcterms:W3CDTF">2026-06-13T08:35:54+00:00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