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Specifications 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Article number</w:t>
      </w:r>
    </w:p>
    <w:p>
      <w:pPr>
        <w:pStyle w:val="p2Style"/>
      </w:pPr>
      <w:r>
        <w:rPr>
          <w:rStyle w:val="textStyle"/>
        </w:rPr>
        <w:t xml:space="preserve">216567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Type</w:t>
      </w:r>
    </w:p>
    <w:p>
      <w:pPr>
        <w:pStyle w:val="p2Style"/>
      </w:pPr>
      <w:r>
        <w:rPr>
          <w:rStyle w:val="textStyle"/>
        </w:rPr>
        <w:t xml:space="preserve">SFP-0850MM10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Short description</w:t>
      </w:r>
    </w:p>
    <w:p>
      <w:pPr>
        <w:pStyle w:val="p2Style"/>
      </w:pPr>
      <w:r>
        <w:rPr>
          <w:rStyle w:val="textStyle"/>
        </w:rPr>
        <w:t xml:space="preserve">SFP Modul, 155Mbps , 2km, Multimode, 850nm, Duplex LC Connector, 0°~+70°C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Main Features</w:t>
      </w:r>
    </w:p>
    <w:p>
      <w:pPr>
        <w:pStyle w:val="p2Style"/>
      </w:pPr>
      <w:r>
        <w:rPr>
          <w:rStyle w:val="textStyle"/>
        </w:rPr>
        <w:t xml:space="preserve">Compatible to IEEE802.3 Ethernet Standard</w:t>
      </w:r>
    </w:p>
    <w:p>
      <w:pPr>
        <w:pStyle w:val="p2Style"/>
      </w:pPr>
      <w:r>
        <w:rPr>
          <w:rStyle w:val="textStyle"/>
        </w:rPr>
        <w:t xml:space="preserve">Bandwith 155Mbps</w:t>
      </w:r>
    </w:p>
    <w:p>
      <w:pPr>
        <w:pStyle w:val="p2Style"/>
      </w:pPr>
      <w:r>
        <w:rPr>
          <w:rStyle w:val="textStyle"/>
        </w:rPr>
        <w:t xml:space="preserve">Industry standard small form pluggable (SFP) package</w:t>
      </w:r>
    </w:p>
    <w:p>
      <w:pPr>
        <w:pStyle w:val="p2Style"/>
      </w:pPr>
      <w:r>
        <w:rPr>
          <w:rStyle w:val="textStyle"/>
        </w:rPr>
        <w:t xml:space="preserve">Duplex LC connector, 850nm</w:t>
      </w:r>
    </w:p>
    <w:p>
      <w:pPr>
        <w:pStyle w:val="p2Style"/>
      </w:pPr>
      <w:r>
        <w:rPr>
          <w:rStyle w:val="textStyle"/>
        </w:rPr>
        <w:t xml:space="preserve">Differential LVPECL inputs and outputs</w:t>
      </w:r>
    </w:p>
    <w:p>
      <w:pPr>
        <w:pStyle w:val="p2Style"/>
      </w:pPr>
      <w:r>
        <w:rPr>
          <w:rStyle w:val="textStyle"/>
        </w:rPr>
        <w:t xml:space="preserve">Single power supply 3.3V</w:t>
      </w:r>
    </w:p>
    <w:p>
      <w:pPr>
        <w:pStyle w:val="p2Style"/>
      </w:pPr>
      <w:r>
        <w:rPr>
          <w:rStyle w:val="textStyle"/>
        </w:rPr>
        <w:t xml:space="preserve">Hot Pluggable</w:t>
      </w:r>
    </w:p>
    <w:p>
      <w:pPr>
        <w:pStyle w:val="p2Style"/>
      </w:pPr>
      <w:r>
        <w:rPr>
          <w:rStyle w:val="textStyle"/>
        </w:rPr>
        <w:t xml:space="preserve">Class 1 laser product complies with EN 60825-1</w:t>
      </w:r>
    </w:p>
    <w:p>
      <w:pPr>
        <w:pStyle w:val="p2Style"/>
      </w:pPr>
      <w:r>
        <w:rPr>
          <w:rStyle w:val="textStyle"/>
        </w:rPr>
        <w:t xml:space="preserve">Distance 50/125 µm MMF 2km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Other Features (Specifications)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Type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SFP-Modul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Fiber optic connector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Duplex LC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Transmission medium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optical fiber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Operation mode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multi mode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Operation mode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multi mode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Number of fibers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2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Wavelength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850nm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Range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2 km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Operating temperature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0°C ~ +70°C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Weight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17g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Manufacturer order number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216567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Brand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eneo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Additional Productinformation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Related products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Recommendations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Services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crosssell_products">
    <w:name w:val="cross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upsell_products">
    <w:name w:val="up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related_products">
    <w:name w:val="related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2024-03-28T11:43:59+00:00</dcterms:created>
  <dcterms:modified xsi:type="dcterms:W3CDTF">2024-03-28T11:43:59+00:00</dcterms:modified>
  <dc:title/>
  <dc:description/>
  <dc:subject/>
  <cp:keywords/>
  <cp:category/>
</cp:coreProperties>
</file>