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SFP-0850M10-10G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10Gbps, 300m, Multimode, 850nm, Duplex LC Connector, -5°~+70°C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Optical interface compliant to IEEE 802.3ae 10GBASE-SR</w:t>
      </w:r>
    </w:p>
    <w:p>
      <w:pPr>
        <w:pStyle w:val="p2Style"/>
      </w:pPr>
      <w:r>
        <w:rPr>
          <w:rStyle w:val="textStyle"/>
        </w:rPr>
        <w:t xml:space="preserve">Bandwith 10G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Distance 50/125 µm MMF 300m</w:t>
      </w:r>
    </w:p>
    <w:p>
      <w:pPr>
        <w:pStyle w:val="p2Style"/>
      </w:pPr>
      <w:r>
        <w:rPr>
          <w:rStyle w:val="textStyle"/>
        </w:rPr>
        <w:t xml:space="preserve">850nm HTEL transmitter, PIN photo-detector</w:t>
      </w:r>
    </w:p>
    <w:p>
      <w:pPr>
        <w:pStyle w:val="p2Style"/>
      </w:pPr>
      <w:r>
        <w:rPr>
          <w:rStyle w:val="textStyle"/>
        </w:rPr>
        <w:t xml:space="preserve">Operating temperature -5°~+70°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2026-11-04T08:05:23+00:00</dcterms:created>
  <dcterms:modified xsi:type="dcterms:W3CDTF">2026-11-04T08:05:23+00:00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