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SFP-0850M10-10G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10Gbps, 300m, Multimode, 850nm, Duplex LC Connector, -5°~+70°C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Optical interface compliant to IEEE 802.3ae 10GBASE-SR</w:t>
      </w:r>
    </w:p>
    <w:p>
      <w:pPr>
        <w:pStyle w:val="p2Style"/>
      </w:pPr>
      <w:r>
        <w:rPr>
          <w:rStyle w:val="textStyle"/>
        </w:rPr>
        <w:t xml:space="preserve">Bandwith 10G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Distance 50/125 µm MMF 300m</w:t>
      </w:r>
    </w:p>
    <w:p>
      <w:pPr>
        <w:pStyle w:val="p2Style"/>
      </w:pPr>
      <w:r>
        <w:rPr>
          <w:rStyle w:val="textStyle"/>
        </w:rPr>
        <w:t xml:space="preserve">850nm HTEL transmitter, PIN photo-detector</w:t>
      </w:r>
    </w:p>
    <w:p>
      <w:pPr>
        <w:pStyle w:val="p2Style"/>
      </w:pPr>
      <w:r>
        <w:rPr>
          <w:rStyle w:val="textStyle"/>
        </w:rPr>
        <w:t xml:space="preserve">Operating temperature -5°~+70°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2026-05-09T03:38:54+00:00</dcterms:created>
  <dcterms:modified xsi:type="dcterms:W3CDTF">2026-05-09T03:38:54+00:00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