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IAD-5SG1008MUA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Unmanaged, 120W, 8x PoE, 1xSFP, 1x RJ45,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Gigabit PoE Switch, desktop application</w:t>
      </w:r>
    </w:p>
    <w:p>
      <w:pPr>
        <w:pStyle w:val="p2Style"/>
      </w:pPr>
      <w:r>
        <w:rPr>
          <w:rStyle w:val="textStyle"/>
        </w:rPr>
        <w:t xml:space="preserve">Gigabit Uplink Ports: 1x RJ45, 1x SFP</w:t>
      </w:r>
    </w:p>
    <w:p>
      <w:pPr>
        <w:pStyle w:val="p2Style"/>
      </w:pPr>
      <w:r>
        <w:rPr>
          <w:rStyle w:val="textStyle"/>
        </w:rPr>
        <w:t xml:space="preserve">8x 10/100/1000 PoE Ports, IEEE 802.3af/at</w:t>
      </w:r>
    </w:p>
    <w:p>
      <w:pPr>
        <w:pStyle w:val="p2Style"/>
      </w:pPr>
      <w:r>
        <w:rPr>
          <w:rStyle w:val="textStyle"/>
        </w:rPr>
        <w:t xml:space="preserve">Up to 30W per Port, Total ≤120W</w:t>
      </w:r>
    </w:p>
    <w:p>
      <w:pPr>
        <w:pStyle w:val="p2Style"/>
      </w:pPr>
      <w:r>
        <w:rPr>
          <w:rStyle w:val="textStyle"/>
        </w:rPr>
        <w:t xml:space="preserve">ESD protection IEC61000-4-2 Standard</w:t>
      </w:r>
    </w:p>
    <w:p>
      <w:pPr>
        <w:pStyle w:val="p2Style"/>
      </w:pPr>
      <w:r>
        <w:rPr>
          <w:rStyle w:val="textStyle"/>
        </w:rPr>
        <w:t xml:space="preserve">CCTV mode allows transmission up to 250m @ 10Mbps</w:t>
      </w:r>
    </w:p>
    <w:p>
      <w:pPr>
        <w:pStyle w:val="p2Style"/>
      </w:pPr>
      <w:r>
        <w:rPr>
          <w:rStyle w:val="textStyle"/>
        </w:rPr>
        <w:t xml:space="preserve">Brackets and 150W power-adaptor scope of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27x200x101,8mm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mode: transmission of 10Mbps @ 250m,CCTV mode,PoE Power output: 29.2W @ 1m; 25.8W @ 100m; 24.2W @ 150m; 19.9W @ 250m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1000Base-X SFP,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cord,Mounting Bracket,PSU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14.9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2026-07-04T23:17:34+00:00</dcterms:created>
  <dcterms:modified xsi:type="dcterms:W3CDTF">2026-07-04T23:17:34+00:00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