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SC-HDR01S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 to HDMI, 1x HD-SDI Input, 1x HD-SDI, 1x HDMI Output,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 to HDMI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HD-SDI input: 720p, 1080i, 1080p</w:t>
      </w:r>
    </w:p>
    <w:p>
      <w:pPr>
        <w:pStyle w:val="p2Style"/>
      </w:pPr>
      <w:r>
        <w:rPr>
          <w:rStyle w:val="textStyle"/>
        </w:rPr>
        <w:t xml:space="preserve">HDMI: 720p, 1080i,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HD-SDI output, cascadable</w:t>
      </w:r>
    </w:p>
    <w:p>
      <w:pPr>
        <w:pStyle w:val="p2Style"/>
      </w:pPr>
      <w:r>
        <w:rPr>
          <w:rStyle w:val="textStyle"/>
        </w:rPr>
        <w:t xml:space="preserve">OSD for video status</w:t>
      </w:r>
    </w:p>
    <w:p>
      <w:pPr>
        <w:pStyle w:val="p2Style"/>
      </w:pPr>
      <w:r>
        <w:rPr>
          <w:rStyle w:val="textStyle"/>
        </w:rPr>
        <w:t xml:space="preserve">Power, Link LED indicator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2026-10-13T04:44:47+00:00</dcterms:created>
  <dcterms:modified xsi:type="dcterms:W3CDTF">2026-10-13T04:44:47+00:00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