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SC-HDR01S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Converter, HD-SDI to HDMI, 1x HD-SDI Input, 1x HD-SDI, 1x HDMI Output,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Converter HD-SDI to HDMI</w:t>
      </w:r>
    </w:p>
    <w:p>
      <w:pPr>
        <w:pStyle w:val="p2Style"/>
      </w:pPr>
      <w:r>
        <w:rPr>
          <w:rStyle w:val="textStyle"/>
        </w:rPr>
        <w:t xml:space="preserve">Supports high definition digital video</w:t>
      </w:r>
    </w:p>
    <w:p>
      <w:pPr>
        <w:pStyle w:val="p2Style"/>
      </w:pPr>
      <w:r>
        <w:rPr>
          <w:rStyle w:val="textStyle"/>
        </w:rPr>
        <w:t xml:space="preserve">HD-SDI input: 720p, 1080i, 1080p</w:t>
      </w:r>
    </w:p>
    <w:p>
      <w:pPr>
        <w:pStyle w:val="p2Style"/>
      </w:pPr>
      <w:r>
        <w:rPr>
          <w:rStyle w:val="textStyle"/>
        </w:rPr>
        <w:t xml:space="preserve">HDMI: 720p, 1080i, 1080p</w:t>
      </w:r>
    </w:p>
    <w:p>
      <w:pPr>
        <w:pStyle w:val="p2Style"/>
      </w:pPr>
      <w:r>
        <w:rPr>
          <w:rStyle w:val="textStyle"/>
        </w:rPr>
        <w:t xml:space="preserve">Supports 50 and 60 Hz systems</w:t>
      </w:r>
    </w:p>
    <w:p>
      <w:pPr>
        <w:pStyle w:val="p2Style"/>
      </w:pPr>
      <w:r>
        <w:rPr>
          <w:rStyle w:val="textStyle"/>
        </w:rPr>
        <w:t xml:space="preserve">HD-SDI output, cascadable</w:t>
      </w:r>
    </w:p>
    <w:p>
      <w:pPr>
        <w:pStyle w:val="p2Style"/>
      </w:pPr>
      <w:r>
        <w:rPr>
          <w:rStyle w:val="textStyle"/>
        </w:rPr>
        <w:t xml:space="preserve">OSD for video status</w:t>
      </w:r>
    </w:p>
    <w:p>
      <w:pPr>
        <w:pStyle w:val="p2Style"/>
      </w:pPr>
      <w:r>
        <w:rPr>
          <w:rStyle w:val="textStyle"/>
        </w:rPr>
        <w:t xml:space="preserve">Power, Link LED indicator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SC-HDR01S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2026-07-14T23:44:43+00:00</dcterms:created>
  <dcterms:modified xsi:type="dcterms:W3CDTF">2026-07-14T23:44:43+00:00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