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Specifications 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Article number</w:t></w:r></w:p><w:p><w:pPr><w:pStyle w:val="p2Style"/></w:pPr><w:r><w:rPr><w:rStyle w:val="textStyle"/></w:rPr><w:t xml:space="preserve">214863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Type</w:t></w:r></w:p><w:p><w:pPr><w:pStyle w:val="p2Style"/></w:pPr><w:r><w:rPr><w:rStyle w:val="textStyle"/></w:rPr><w:t xml:space="preserve">IED-62F0036P0A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Short description</w:t></w:r></w:p><w:p><w:pPr><w:pStyle w:val="p2Style"/></w:pPr><w:r><w:rPr><w:rStyle w:val="textStyle"/></w:rPr><w:t xml:space="preserve">1/2.8&quot; Network Dome, Fixed, Day&amp;Night, 1920x1080, 3.6mm, Infrared, 12VDC, PoE, Indoor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Main Features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Other Features (Specifications)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 Product labeling: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Brand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Additional Productinformation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Related products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ECB-1</w:t></w:r></w:p></w:tc><w:tc><w:tcPr><w:tcW w:w="4500" w:type="dxa"/><w:vAlign w:val="top"/><w:noWrap/></w:tcPr><w:p><w:pPr><w:spacing w:after="10"/></w:pPr><w:r><w:rPr><w:rStyle w:val=""/></w:rPr><w:t xml:space="preserve">Medienkonverter, Innen, 1x RJ45, 1x SFP </w:t></w:r></w:p></w:tc></w:tr><w:tr><w:trPr/><w:tc><w:tcPr><w:tcW w:w="4500" w:type="dxa"/><w:vAlign w:val="top"/><w:noWrap/></w:tcPr><w:p><w:pPr><w:spacing w:after="10"/></w:pPr><w:r><w:rPr><w:rStyle w:val=""/></w:rPr><w:t xml:space="preserve">eneo DOME-WB3</w:t></w:r></w:p></w:tc><w:tc><w:tcPr><w:tcW w:w="4500" w:type="dxa"/><w:vAlign w:val="top"/><w:noWrap/></w:tcPr><w:p><w:pPr><w:spacing w:after="10"/></w:pPr><w:r><w:rPr><w:rStyle w:val=""/></w:rPr><w:t xml:space="preserve">Wall bracket for eneo Dome Cameras MED-62xxxxxM0A and IED-62xxxxxM0A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for eneo IP products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BNC, 12V, up to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RJ-11, 12V, up to1000m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RJ45, and 1x SFP 1000Mbps, Unmanaged, Industrial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Industrial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1U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2xRJ45, 10/100/1000 Mbps, 19&quot;, 1 U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Recommendations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preconfiguration network Camera, functional test, Firmware update</w:t></w:r></w:p></w:tc></w:tr><w:tr><w:trPr/><w:tc><w:tcPr><w:tcW w:w="4500" w:type="dxa"/><w:vAlign w:val="top"/><w:noWrap/></w:tcPr><w:p><w:pPr><w:spacing w:after="10"/></w:pPr><w:r><w:rPr><w:rStyle w:val=""/></w:rPr><w:t xml:space="preserve">PAINTING SERVICE fix dome camera</w:t></w:r></w:p></w:tc><w:tc><w:tcPr><w:tcW w:w="4500" w:type="dxa"/><w:vAlign w:val="top"/><w:noWrap/></w:tcPr><w:p><w:pPr><w:spacing w:after="10"/></w:pPr><w:r><w:rPr><w:rStyle w:val=""/></w:rPr><w:t xml:space="preserve">in RAL color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 Monitor, Multiformat, for installation, IP, HD-TVI/CVI, HD-AHD, HD-SDI, CVBS, HDMI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Services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2026-06-18T14:31:57+00:00</dcterms:created>
  <dcterms:modified xsi:type="dcterms:W3CDTF">2026-06-18T14:31:57+00:00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