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WD44PURZ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 4TB, 128MB Cache, 24x7,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3.5-inch form factor</w:t>
      </w:r>
    </w:p>
    <w:p>
      <w:pPr>
        <w:pStyle w:val="p2Style"/>
      </w:pPr>
      <w:r>
        <w:rPr>
          <w:rStyle w:val="textStyle"/>
        </w:rPr>
        <w:t xml:space="preserve">4 TB capacity, 128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0718037905778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Reading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2026-06-12T05:40:59+00:00</dcterms:created>
  <dcterms:modified xsi:type="dcterms:W3CDTF">2026-06-12T05:40:59+00:00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