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NSFP-3000SLC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1,25Gbps, 3KM, Simplex LC,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use(1310/1550 nm)</w:t>
      </w:r>
    </w:p>
    <w:p>
      <w:pPr>
        <w:pStyle w:val="p2Style"/>
      </w:pPr>
      <w:r>
        <w:rPr>
          <w:rStyle w:val="textStyle"/>
        </w:rPr>
        <w:t xml:space="preserve">Up to 3 km range on 9/125 μm SMF</w:t>
      </w:r>
    </w:p>
    <w:p>
      <w:pPr>
        <w:pStyle w:val="p2Style"/>
      </w:pPr>
      <w:r>
        <w:rPr>
          <w:rStyle w:val="textStyle"/>
        </w:rPr>
        <w:t xml:space="preserve">LC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37.47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2026-06-17T17:45:53+00:00</dcterms:created>
  <dcterms:modified xsi:type="dcterms:W3CDTF">2026-06-17T17:45:53+00:00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