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NSUI-3004M0A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 Industrial, Unmanaged, 4x PoE, 1xRJ45, 1xSFP, 30W each Port, -40°C~75°C, 44~57 VDC, w/o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5 RJ45 ports with 10/100/1000 Mbps</w:t>
      </w:r>
    </w:p>
    <w:p>
      <w:pPr>
        <w:pStyle w:val="p2Style"/>
      </w:pPr>
      <w:r>
        <w:rPr>
          <w:rStyle w:val="textStyle"/>
        </w:rPr>
        <w:t xml:space="preserve">1 Gigabit SFP port for fiber optic uplink</w:t>
      </w:r>
    </w:p>
    <w:p>
      <w:pPr>
        <w:pStyle w:val="p2Style"/>
      </w:pPr>
      <w:r>
        <w:rPr>
          <w:rStyle w:val="textStyle"/>
        </w:rPr>
        <w:t xml:space="preserve">4 PoE+ ports, each with up to 30W power</w:t>
      </w:r>
    </w:p>
    <w:p>
      <w:pPr>
        <w:pStyle w:val="p2Style"/>
      </w:pPr>
      <w:r>
        <w:rPr>
          <w:rStyle w:val="textStyle"/>
        </w:rPr>
        <w:t xml:space="preserve">Total PoE power: up to 115 watts,</w:t>
      </w:r>
    </w:p>
    <w:p>
      <w:pPr>
        <w:pStyle w:val="p2Style"/>
      </w:pPr>
      <w:r>
        <w:rPr>
          <w:rStyle w:val="textStyle"/>
        </w:rPr>
        <w:t xml:space="preserve">depending on the connection</w:t>
      </w:r>
    </w:p>
    <w:p>
      <w:pPr>
        <w:pStyle w:val="p2Style"/>
      </w:pPr>
      <w:r>
        <w:rPr>
          <w:rStyle w:val="textStyle"/>
        </w:rPr>
        <w:t xml:space="preserve">Supports IEEE 802.3af/at standards</w:t>
      </w:r>
    </w:p>
    <w:p>
      <w:pPr>
        <w:pStyle w:val="p2Style"/>
      </w:pPr>
      <w:r>
        <w:rPr>
          <w:rStyle w:val="textStyle"/>
        </w:rPr>
        <w:t xml:space="preserve">High EMC protection level</w:t>
      </w:r>
    </w:p>
    <w:p>
      <w:pPr>
        <w:pStyle w:val="p2Style"/>
      </w:pPr>
      <w:r>
        <w:rPr>
          <w:rStyle w:val="textStyle"/>
        </w:rPr>
        <w:t xml:space="preserve">Plug-and-play, no configuration, easy to use</w:t>
      </w:r>
    </w:p>
    <w:p>
      <w:pPr>
        <w:pStyle w:val="p2Style"/>
      </w:pPr>
      <w:r>
        <w:rPr>
          <w:rStyle w:val="textStyle"/>
        </w:rPr>
        <w:t xml:space="preserve">Redundant power supply 44-57VDC</w:t>
      </w:r>
    </w:p>
    <w:p>
      <w:pPr>
        <w:pStyle w:val="p2Style"/>
      </w:pPr>
      <w:r>
        <w:rPr>
          <w:rStyle w:val="textStyle"/>
        </w:rPr>
        <w:t xml:space="preserve">Robust IP30 housing, DIN-RAIL or wall mounting</w:t>
      </w:r>
    </w:p>
    <w:p>
      <w:pPr>
        <w:pStyle w:val="p2Style"/>
      </w:pPr>
      <w:r>
        <w:rPr>
          <w:rStyle w:val="textStyle"/>
        </w:rPr>
        <w:t xml:space="preserve">Operating temperature range: -40-75°C</w:t>
      </w:r>
    </w:p>
    <w:p>
      <w:pPr>
        <w:pStyle w:val="p2Style"/>
      </w:pPr>
      <w:r>
        <w:rPr>
          <w:rStyle w:val="textStyle"/>
        </w:rPr>
        <w:t xml:space="preserve">Power supply not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38,5x136x108mm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44-57VDC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 power supply included. A suitable,optionally available power supply must be used to achieve the full specified PoE budget value.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manual,1x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1.25 Gbps, 20KM, Duplex LC, Tx/Rx at 1310 nm, hot-plug,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1.25 Gbps, 20 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20KM,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Connector,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NDR-120-48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120W,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WDR-480-48 Industrial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 230VAC, Output 48VDC, for DIN RAIL TS-35/7.5 or 15 Operating temperature from -30 °C to +70 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2026-07-01T04:38:40+00:00</dcterms:created>
  <dcterms:modified xsi:type="dcterms:W3CDTF">2026-07-01T04:38:40+00:00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