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NSMR-2016M0A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Rack, Managed, 16x PoE, 2xSFP, max. 30W each Port, integrated Power Suppply max. 250W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16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optic uplink</w:t>
      </w:r>
    </w:p>
    <w:p>
      <w:pPr>
        <w:pStyle w:val="p2Style"/>
      </w:pPr>
      <w:r>
        <w:rPr>
          <w:rStyle w:val="textStyle"/>
        </w:rPr>
        <w:t xml:space="preserve">16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225 watts</w:t>
      </w:r>
    </w:p>
    <w:p>
      <w:pPr>
        <w:pStyle w:val="p2Style"/>
      </w:pPr>
      <w:r>
        <w:rPr>
          <w:rStyle w:val="textStyle"/>
        </w:rPr>
        <w:t xml:space="preserve">Supports IEEE 802.3af/at/az standards</w:t>
      </w:r>
    </w:p>
    <w:p>
      <w:pPr>
        <w:pStyle w:val="p2Style"/>
      </w:pPr>
      <w:r>
        <w:rPr>
          <w:rStyle w:val="textStyle"/>
        </w:rPr>
        <w:t xml:space="preserve">Supports MAC address auto-learning and auto-aging</w:t>
      </w:r>
    </w:p>
    <w:p>
      <w:pPr>
        <w:pStyle w:val="p2Style"/>
      </w:pPr>
      <w:r>
        <w:rPr>
          <w:rStyle w:val="textStyle"/>
        </w:rPr>
        <w:t xml:space="preserve">Supports QoS, port mirroring, and link aggregation protocol</w:t>
      </w:r>
    </w:p>
    <w:p>
      <w:pPr>
        <w:pStyle w:val="p2Style"/>
      </w:pPr>
      <w:r>
        <w:rPr>
          <w:rStyle w:val="textStyle"/>
        </w:rPr>
        <w:t xml:space="preserve">PoE watchdog automatically detects and restarts PD devices</w:t>
      </w:r>
    </w:p>
    <w:p>
      <w:pPr>
        <w:pStyle w:val="p2Style"/>
      </w:pPr>
      <w:r>
        <w:rPr>
          <w:rStyle w:val="textStyle"/>
        </w:rPr>
        <w:t xml:space="preserve">Supports energy-efficient Ethernet (802.3az)</w:t>
      </w:r>
    </w:p>
    <w:p>
      <w:pPr>
        <w:pStyle w:val="p2Style"/>
      </w:pPr>
      <w:r>
        <w:rPr>
          <w:rStyle w:val="textStyle"/>
        </w:rPr>
        <w:t xml:space="preserve">Robust 19" metal housing, 440×190×45 mm</w:t>
      </w:r>
    </w:p>
    <w:p>
      <w:pPr>
        <w:pStyle w:val="p2Style"/>
      </w:pPr>
      <w:r>
        <w:rPr>
          <w:rStyle w:val="textStyle"/>
        </w:rPr>
        <w:t xml:space="preserve">Operating temperature: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44,5x440x180mm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Password, Port Isolation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2026-07-01T00:07:39+00:00</dcterms:created>
  <dcterms:modified xsi:type="dcterms:W3CDTF">2026-07-01T00:07:39+00:00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