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NSUR-1016M0A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Unmanaged, 16x PoE, 2xSFP, max. 30W each Port, integrated Power Supply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uplink</w:t>
      </w:r>
    </w:p>
    <w:p>
      <w:pPr>
        <w:pStyle w:val="p2Style"/>
      </w:pPr>
      <w:r>
        <w:rPr>
          <w:rStyle w:val="textStyle"/>
        </w:rPr>
        <w:t xml:space="preserve">16 PoE+ ports, up to 30W per port</w:t>
      </w:r>
    </w:p>
    <w:p>
      <w:pPr>
        <w:pStyle w:val="p2Style"/>
      </w:pPr>
      <w:r>
        <w:rPr>
          <w:rStyle w:val="textStyle"/>
        </w:rPr>
        <w:t xml:space="preserve">Total PoE budget: up to 225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Non-blocking wire-speed on all ports</w:t>
      </w:r>
    </w:p>
    <w:p>
      <w:pPr>
        <w:pStyle w:val="p2Style"/>
      </w:pPr>
      <w:r>
        <w:rPr>
          <w:rStyle w:val="textStyle"/>
        </w:rPr>
        <w:t xml:space="preserve">8K MAC address table supported</w:t>
      </w:r>
    </w:p>
    <w:p>
      <w:pPr>
        <w:pStyle w:val="p2Style"/>
      </w:pPr>
      <w:r>
        <w:rPr>
          <w:rStyle w:val="textStyle"/>
        </w:rPr>
        <w:t xml:space="preserve">Forwarding rate: up to 26.784 Mpps</w:t>
      </w:r>
    </w:p>
    <w:p>
      <w:pPr>
        <w:pStyle w:val="p2Style"/>
      </w:pPr>
      <w:r>
        <w:rPr>
          <w:rStyle w:val="textStyle"/>
        </w:rPr>
        <w:t xml:space="preserve">Switching capacity: 36 Gbps backplane</w:t>
      </w:r>
    </w:p>
    <w:p>
      <w:pPr>
        <w:pStyle w:val="p2Style"/>
      </w:pPr>
      <w:r>
        <w:rPr>
          <w:rStyle w:val="textStyle"/>
        </w:rPr>
        <w:t xml:space="preserve">Supports Energy Efficient Ethernet (802.3az)</w:t>
      </w:r>
    </w:p>
    <w:p>
      <w:pPr>
        <w:pStyle w:val="p2Style"/>
      </w:pPr>
      <w:r>
        <w:rPr>
          <w:rStyle w:val="textStyle"/>
        </w:rPr>
        <w:t xml:space="preserve">Rugged 19" metal case, 440×190×44 mm</w:t>
      </w:r>
    </w:p>
    <w:p>
      <w:pPr>
        <w:pStyle w:val="p2Style"/>
      </w:pPr>
      <w:r>
        <w:rPr>
          <w:rStyle w:val="textStyle"/>
        </w:rPr>
        <w:t xml:space="preserve">Operating temperature: 0–45°C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2026-07-02T04:14:13+00:00</dcterms:created>
  <dcterms:modified xsi:type="dcterms:W3CDTF">2026-07-02T04:14:13+00:00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