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VM-UWM30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up to 43", VESA support up to 20Kg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Freely swivelling LCD mount</w:t>
      </w:r>
    </w:p>
    <w:p>
      <w:pPr>
        <w:pStyle w:val="p2Style"/>
      </w:pPr>
      <w:r>
        <w:rPr>
          <w:rStyle w:val="textStyle"/>
        </w:rPr>
        <w:t xml:space="preserve">Removable VESA plate construction</w:t>
      </w:r>
    </w:p>
    <w:p>
      <w:pPr>
        <w:pStyle w:val="p2Style"/>
      </w:pPr>
      <w:r>
        <w:rPr>
          <w:rStyle w:val="textStyle"/>
        </w:rPr>
        <w:t xml:space="preserve">VESA 75x75,100x100,100x200,200x100,200x200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43"</w:t>
      </w:r>
    </w:p>
    <w:p>
      <w:pPr>
        <w:pStyle w:val="p2Style"/>
      </w:pPr>
      <w:r>
        <w:rPr>
          <w:rStyle w:val="textStyle"/>
        </w:rPr>
        <w:t xml:space="preserve">Load capacity up to max. 20kg</w:t>
      </w:r>
    </w:p>
    <w:p>
      <w:pPr>
        <w:pStyle w:val="p2Style"/>
      </w:pPr>
      <w:r>
        <w:rPr>
          <w:rStyle w:val="textStyle"/>
        </w:rPr>
        <w:t xml:space="preserve">Tilt range +5°~-15°</w:t>
      </w:r>
    </w:p>
    <w:p>
      <w:pPr>
        <w:pStyle w:val="p2Style"/>
      </w:pPr>
      <w:r>
        <w:rPr>
          <w:rStyle w:val="textStyle"/>
        </w:rPr>
        <w:t xml:space="preserve">Swivelling range +90°~-90°</w:t>
      </w:r>
    </w:p>
    <w:p>
      <w:pPr>
        <w:pStyle w:val="p2Style"/>
      </w:pPr>
      <w:r>
        <w:rPr>
          <w:rStyle w:val="textStyle"/>
        </w:rPr>
        <w:t xml:space="preserve">Screen rotation +5°~-90°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2026-10-23T14:56:35+00:00</dcterms:created>
  <dcterms:modified xsi:type="dcterms:W3CDTF">2026-10-23T14:56:35+00:00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