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SOL-VIDEOMANAGEMENT-SERVER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Windows based, optimised for medium-sized systems 12TB HDD,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server</w:t>
      </w:r>
    </w:p>
    <w:p>
      <w:pPr>
        <w:pStyle w:val="p2Style"/>
      </w:pPr>
      <w:r>
        <w:rPr>
          <w:rStyle w:val="textStyle"/>
        </w:rPr>
        <w:t xml:space="preserve">Optimised for medium-sized video systems</w:t>
      </w:r>
    </w:p>
    <w:p>
      <w:pPr>
        <w:pStyle w:val="p2Style"/>
      </w:pPr>
      <w:r>
        <w:rPr>
          <w:rStyle w:val="textStyle"/>
        </w:rPr>
        <w:t xml:space="preserve">12TB net hard drive storage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Hardware supports 2 x DisplayPort</w:t>
      </w:r>
    </w:p>
    <w:p>
      <w:pPr>
        <w:pStyle w:val="p2Style"/>
      </w:pPr>
      <w:r>
        <w:rPr>
          <w:rStyle w:val="textStyle"/>
        </w:rPr>
        <w:t xml:space="preserve">RAID 1 / 5 pre-installed</w:t>
      </w:r>
    </w:p>
    <w:p>
      <w:pPr>
        <w:pStyle w:val="p2Style"/>
      </w:pPr>
      <w:r>
        <w:rPr>
          <w:rStyle w:val="textStyle"/>
        </w:rPr>
        <w:t xml:space="preserve">4 U 19’ rackmount housing</w:t>
      </w:r>
    </w:p>
    <w:p>
      <w:pPr>
        <w:pStyle w:val="p2Style"/>
      </w:pPr>
      <w:r>
        <w:rPr>
          <w:rStyle w:val="textStyle"/>
        </w:rPr>
        <w:t xml:space="preserve">Optimised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2026-07-14T10:43:24+00:00</dcterms:created>
  <dcterms:modified xsi:type="dcterms:W3CDTF">2026-07-14T10:43:24+00:00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