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H04Z03NFDC-MP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F1,5/4-13mm, Megapixel DC-Lens, variable Focal Lenght, 1/1.8"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1/1.8" cameras</w:t>
      </w:r>
    </w:p>
    <w:p>
      <w:pPr>
        <w:pStyle w:val="p2Style"/>
      </w:pPr>
      <w:r>
        <w:rPr>
          <w:rStyle w:val="textStyle"/>
        </w:rPr>
        <w:t xml:space="preserve">Variable Focal Length, 5 Megapixel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High standard of optical and mechanical quality</w:t>
      </w:r>
    </w:p>
    <w:p>
      <w:pPr>
        <w:pStyle w:val="p2Style"/>
      </w:pPr>
      <w:r>
        <w:rPr>
          <w:rStyle w:val="textStyle"/>
        </w:rPr>
        <w:t xml:space="preserve">4 pin connector for DC iris control</w:t>
      </w:r>
    </w:p>
    <w:p>
      <w:pPr>
        <w:pStyle w:val="p2Style"/>
      </w:pPr>
      <w:r>
        <w:rPr>
          <w:rStyle w:val="textStyle"/>
        </w:rPr>
        <w:t xml:space="preserve">Suitable for 4K Resolution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2026-07-18T17:15:01+00:00</dcterms:created>
  <dcterms:modified xsi:type="dcterms:W3CDTF">2026-07-18T17:15:01+00:00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