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238647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IND-58F0028MTLA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Ultra Low Light, 3840x2160, Day/Night, WDR, AI, 2.8mm,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1/1.8" Sony STARVIS CMOS sensor</w:t>
      </w:r>
    </w:p>
    <w:p>
      <w:pPr>
        <w:pStyle w:val="p2Style"/>
      </w:pPr>
      <w:r>
        <w:rPr>
          <w:rStyle w:val="textStyle"/>
        </w:rPr>
        <w:t xml:space="preserve">Very good detail recognition even in dark areas</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fixed focal length 2.8mm</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NDAA compliance</w:t>
      </w:r>
    </w:p>
    <w:p>
      <w:pPr>
        <w:pStyle w:val="p2Style"/>
      </w:pPr>
      <w:r>
        <w:rPr>
          <w:rStyle w:val="textStyle"/>
        </w:rPr>
        <w:t xml:space="preserve">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115,5x97,9mm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0.57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6.5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IMX678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not available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0.0005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61°</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(4:3),3072x1728 (16:9),2592x1520 (16:9),2304x1296 (16:9),1920x1080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4260229840641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238647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2026-10-12T04:47:39+00:00</dcterms:created>
  <dcterms:modified xsi:type="dcterms:W3CDTF">2026-10-12T04:47:39+00:00</dcterms:modified>
</cp:coreProperties>
</file>

<file path=docProps/custom.xml><?xml version="1.0" encoding="utf-8"?>
<Properties xmlns="http://schemas.openxmlformats.org/officeDocument/2006/custom-properties" xmlns:vt="http://schemas.openxmlformats.org/officeDocument/2006/docPropsVTypes"/>
</file>