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client Display of up to 24 streams 2x 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Windows-based client</w:t>
      </w:r>
    </w:p>
    <w:p>
      <w:pPr>
        <w:pStyle w:val="p2Style"/>
      </w:pPr>
      <w:r>
        <w:rPr>
          <w:rStyle w:val="textStyle"/>
        </w:rPr>
        <w:t xml:space="preserve">With pre-installed client software</w:t>
      </w:r>
    </w:p>
    <w:p>
      <w:pPr>
        <w:pStyle w:val="p2Style"/>
      </w:pPr>
      <w:r>
        <w:rPr>
          <w:rStyle w:val="textStyle"/>
        </w:rPr>
        <w:t xml:space="preserve">Slient fans</w:t>
      </w:r>
    </w:p>
    <w:p>
      <w:pPr>
        <w:pStyle w:val="p2Style"/>
      </w:pPr>
      <w:r>
        <w:rPr>
          <w:rStyle w:val="textStyle"/>
        </w:rPr>
        <w:t xml:space="preserve">Support for resolutions up to dual 4K</w:t>
      </w:r>
    </w:p>
    <w:p>
      <w:pPr>
        <w:pStyle w:val="p2Style"/>
      </w:pPr>
      <w:r>
        <w:rPr>
          <w:rStyle w:val="textStyle"/>
        </w:rPr>
        <w:t xml:space="preserve">Dual Displayport 1.2 monitor outputs</w:t>
      </w:r>
    </w:p>
    <w:p>
      <w:pPr>
        <w:pStyle w:val="p2Style"/>
      </w:pPr>
      <w:r>
        <w:rPr>
          <w:rStyle w:val="textStyle"/>
        </w:rPr>
        <w:t xml:space="preserve">External power supply</w:t>
      </w:r>
    </w:p>
    <w:p>
      <w:pPr>
        <w:pStyle w:val="p2Style"/>
      </w:pPr>
      <w:r>
        <w:rPr>
          <w:rStyle w:val="textStyle"/>
        </w:rPr>
        <w:t xml:space="preserve">24/7 operational</w:t>
      </w:r>
    </w:p>
    <w:p>
      <w:pPr>
        <w:pStyle w:val="p2Style"/>
      </w:pPr>
      <w:r>
        <w:rPr>
          <w:rStyle w:val="textStyle"/>
        </w:rPr>
        <w:t xml:space="preserve">Optional VESA mount available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2026-06-28T09:03:35+00:00</dcterms:created>
  <dcterms:modified xsi:type="dcterms:W3CDTF">2026-06-28T09:03:35+00:00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