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204009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AS1000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Line level Audio Transmission System, up to 3225m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Audio companion for the Nitek video transmission systems </w:t>
      </w:r>
    </w:p>
    <w:p>
      <w:pPr>
        <w:pStyle w:val="p2Style"/>
      </w:pPr>
      <w:r>
        <w:rPr>
          <w:rStyle w:val="textStyle"/>
        </w:rPr>
        <w:t xml:space="preserve">Video/data &amp; communication can be run in the same cable</w:t>
      </w:r>
    </w:p>
    <w:p>
      <w:pPr>
        <w:pStyle w:val="p2Style"/>
      </w:pPr>
      <w:r>
        <w:rPr>
          <w:rStyle w:val="textStyle"/>
        </w:rPr>
        <w:t xml:space="preserve">Does not require power </w:t>
      </w:r>
    </w:p>
    <w:p>
      <w:pPr>
        <w:pStyle w:val="p2Style"/>
      </w:pPr>
      <w:r>
        <w:rPr>
          <w:rStyle w:val="textStyle"/>
        </w:rPr>
        <w:t xml:space="preserve">Weatherproof design </w:t>
      </w:r>
    </w:p>
    <w:p>
      <w:pPr>
        <w:pStyle w:val="p2Style"/>
      </w:pPr>
      <w:r>
        <w:rPr>
          <w:rStyle w:val="textStyle"/>
        </w:rPr>
        <w:t xml:space="preserve">Operates with standard line level audio</w:t>
      </w:r>
    </w:p>
    <w:p>
      <w:pPr>
        <w:pStyle w:val="p2Style"/>
      </w:pPr>
      <w:r>
        <w:rPr>
          <w:rStyle w:val="textStyle"/>
        </w:rPr>
        <w:t xml:space="preserve">Distance up to 2 miles (3,225m)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Operation mode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passive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Operation mode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passive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Type of unit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transmitter / receiver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3225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 transmission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Protection rating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n/a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AS1000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2024-03-28T18:19:52+00:00</dcterms:created>
  <dcterms:modified xsi:type="dcterms:W3CDTF">2024-03-28T18:19:52+00:00</dcterms:modified>
  <dc:title/>
  <dc:description/>
  <dc:subject/>
  <cp:keywords/>
  <cp:category/>
</cp:coreProperties>
</file>