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SOL-IQswitch-4MDB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4-port Gigabit switch, managed including power supply,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Ready-made junction box solution</w:t>
      </w:r>
    </w:p>
    <w:p>
      <w:pPr>
        <w:pStyle w:val="p2Style"/>
      </w:pPr>
      <w:r>
        <w:rPr>
          <w:rStyle w:val="textStyle"/>
        </w:rPr>
        <w:t xml:space="preserve">Incl. SOL-IQbox-budget-B</w:t>
      </w:r>
    </w:p>
    <w:p>
      <w:pPr>
        <w:pStyle w:val="p2Style"/>
      </w:pPr>
      <w:r>
        <w:rPr>
          <w:rStyle w:val="textStyle"/>
        </w:rPr>
        <w:t xml:space="preserve">Incl. 4-port gigabit switch managed</w:t>
      </w:r>
    </w:p>
    <w:p>
      <w:pPr>
        <w:pStyle w:val="p2Style"/>
      </w:pPr>
      <w:r>
        <w:rPr>
          <w:rStyle w:val="textStyle"/>
        </w:rPr>
        <w:t xml:space="preserve">Incl. power supply unit</w:t>
      </w:r>
    </w:p>
    <w:p>
      <w:pPr>
        <w:pStyle w:val="p2Style"/>
      </w:pPr>
      <w:r>
        <w:rPr>
          <w:rStyle w:val="textStyle"/>
        </w:rPr>
        <w:t xml:space="preserve">Electrically pre-wired and tested</w:t>
      </w:r>
    </w:p>
    <w:p>
      <w:pPr>
        <w:pStyle w:val="p2Style"/>
      </w:pPr>
      <w:r>
        <w:rPr>
          <w:rStyle w:val="textStyle"/>
        </w:rPr>
        <w:t xml:space="preserve">Body made of UV-stabilised polycarbonate</w:t>
      </w:r>
    </w:p>
    <w:p>
      <w:pPr>
        <w:pStyle w:val="p2Style"/>
      </w:pPr>
      <w:r>
        <w:rPr>
          <w:rStyle w:val="textStyle"/>
        </w:rPr>
        <w:t xml:space="preserve">Corrosion-resistant, protection class IP 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pole mounting (optional)</w:t>
      </w:r>
    </w:p>
    <w:p>
      <w:pPr>
        <w:pStyle w:val="p2Style"/>
      </w:pPr>
      <w:r>
        <w:rPr>
          <w:rStyle w:val="textStyle"/>
        </w:rPr>
        <w:t xml:space="preserve">Quick and easy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2026-08-22T02:08:20+00:00</dcterms:created>
  <dcterms:modified xsi:type="dcterms:W3CDTF">2026-08-22T02:08:20+00:00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