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360W, 4x PoE++, 4x poE+,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Fanless</w:t>
      </w:r>
    </w:p>
    <w:p>
      <w:pPr>
        <w:pStyle w:val="p2Style"/>
      </w:pPr>
      <w:r>
        <w:rPr>
          <w:rStyle w:val="textStyle"/>
        </w:rPr>
        <w:t xml:space="preserve">8x Gigabit PoE ports (4x PoE++90W, 4x PoE+30W)</w:t>
      </w:r>
    </w:p>
    <w:p>
      <w:pPr>
        <w:pStyle w:val="p2Style"/>
      </w:pPr>
      <w:r>
        <w:rPr>
          <w:rStyle w:val="textStyle"/>
        </w:rPr>
        <w:t xml:space="preserve">Supports IEEE 802.3af/at/bt</w:t>
      </w:r>
    </w:p>
    <w:p>
      <w:pPr>
        <w:pStyle w:val="p2Style"/>
      </w:pPr>
      <w:r>
        <w:rPr>
          <w:rStyle w:val="textStyle"/>
        </w:rPr>
        <w:t xml:space="preserve">Supports P-PoE Permanent PoE technology</w:t>
      </w:r>
    </w:p>
    <w:p>
      <w:pPr>
        <w:pStyle w:val="p2Style"/>
      </w:pPr>
      <w:r>
        <w:rPr>
          <w:rStyle w:val="textStyle"/>
        </w:rPr>
        <w:t xml:space="preserve">Total max. 360W (optional power supply)</w:t>
      </w:r>
    </w:p>
    <w:p>
      <w:pPr>
        <w:pStyle w:val="p2Style"/>
      </w:pPr>
      <w:r>
        <w:rPr>
          <w:rStyle w:val="textStyle"/>
        </w:rPr>
        <w:t xml:space="preserve">4x SFP Gigabit Uplink Ports thereof 2x 10G SFP+</w:t>
      </w:r>
    </w:p>
    <w:p>
      <w:pPr>
        <w:pStyle w:val="p2Style"/>
      </w:pPr>
      <w:r>
        <w:rPr>
          <w:rStyle w:val="textStyle"/>
        </w:rPr>
        <w:t xml:space="preserve">L2 management, web configuration, web management</w:t>
      </w:r>
    </w:p>
    <w:p>
      <w:pPr>
        <w:pStyle w:val="p2Style"/>
      </w:pPr>
      <w:r>
        <w:rPr>
          <w:rStyle w:val="textStyle"/>
        </w:rPr>
        <w:t xml:space="preserve">Supports VLAN, RTSP, "Fast Ring" and QoS</w:t>
      </w:r>
    </w:p>
    <w:p>
      <w:pPr>
        <w:pStyle w:val="p2Style"/>
      </w:pPr>
      <w:r>
        <w:rPr>
          <w:rStyle w:val="textStyle"/>
        </w:rPr>
        <w:t xml:space="preserve">Fast Ring redundancy, reconfiguration </w:t>
      </w:r>
    </w:p>
    <w:p>
      <w:pPr>
        <w:pStyle w:val="p2Style"/>
      </w:pPr>
      <w:r>
        <w:rPr>
          <w:rStyle w:val="textStyle"/>
        </w:rPr>
        <w:t xml:space="preserve">Redundant power supply possible</w:t>
      </w:r>
    </w:p>
    <w:p>
      <w:pPr>
        <w:pStyle w:val="p2Style"/>
      </w:pPr>
      <w:r>
        <w:rPr>
          <w:rStyle w:val="textStyle"/>
        </w:rPr>
        <w:t xml:space="preserve">Error relay, console port, status LEDs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2026-08-21T00:45:11+00:00</dcterms:created>
  <dcterms:modified xsi:type="dcterms:W3CDTF">2026-08-21T00:45:11+00:00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