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IND-55M2812MTA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2880x1620, Day/Night, WDR, AI, 2,8-12mm, IR,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SmartSens CMOS sensor,</w:t>
      </w:r>
    </w:p>
    <w:p>
      <w:pPr>
        <w:pStyle w:val="p2Style"/>
      </w:pPr>
      <w:r>
        <w:rPr>
          <w:rStyle w:val="textStyle"/>
        </w:rPr>
        <w:t xml:space="preserve">Maximum resolution 2880x1620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135x126,5mm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 IR|approx. 25m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0.82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16,6 - 74,5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7,8 - 36,9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3,7 - 18,3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42,8 - 185,1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113 - 35°</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59 - 20°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4260229840566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2026-06-13T09:27:11+00:00</dcterms:created>
  <dcterms:modified xsi:type="dcterms:W3CDTF">2026-06-13T09:27:11+00:00</dcterms:modified>
</cp:coreProperties>
</file>

<file path=docProps/custom.xml><?xml version="1.0" encoding="utf-8"?>
<Properties xmlns="http://schemas.openxmlformats.org/officeDocument/2006/custom-properties" xmlns:vt="http://schemas.openxmlformats.org/officeDocument/2006/docPropsVTypes"/>
</file>