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236320</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IND-45F0022M0A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Mini Network Dome Camera Fix, 2880x1620, Day/Night, WDR, AI 2,2mm, IR, 12VDC, PoE, IP66</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 maximum resolution 5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Fixed focal length lens 2.2mm (HFoV 156°)</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(built-in microphone)</w:t>
      </w:r>
    </w:p>
    <w:p>
      <w:pPr>
        <w:pStyle w:val="p2Style"/>
      </w:pPr>
      <w:r>
        <w:rPr>
          <w:rStyle w:val="textStyle"/>
        </w:rPr>
        <w:t xml:space="preserve">NDAA compliance</w:t>
      </w:r>
    </w:p>
    <w:p>
      <w:pPr>
        <w:pStyle w:val="p2Style"/>
      </w:pPr>
      <w:r>
        <w:rPr>
          <w:rStyle w:val="textStyle"/>
        </w:rPr>
        <w:t xml:space="preserve">IR LED illumination, IP66</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64,3x115,3mm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20m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0.265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 Plastic</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4.5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Sensor SC500AI</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2880x1620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5,1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2,3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1,3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14,6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Capture (FD), Face Recognition (FR), Heat Map (HM), Intrusion, Intrusion (PID), Leave Region, License plate recognition (LPD), License plate recognition (LPR), Line crossing (LCD),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1 Way Audio, Built-in microphone</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Torx wrench,1x rubber gasket,1x snagless RJ45 boot</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156°</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81°</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F2.0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Prime lens</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2880x1620 (16:9),2592x1520 (16:9),2304x1296 (16:9),1920x1080 (16:9),1280x960 (4:3),1280x720 (16:9),640x480 (4:3),320x240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4260229840542</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236320</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2026-08-19T00:31:14+00:00</dcterms:created>
  <dcterms:modified xsi:type="dcterms:W3CDTF">2026-08-19T00:31:14+00:00</dcterms:modified>
</cp:coreProperties>
</file>

<file path=docProps/custom.xml><?xml version="1.0" encoding="utf-8"?>
<Properties xmlns="http://schemas.openxmlformats.org/officeDocument/2006/custom-properties" xmlns:vt="http://schemas.openxmlformats.org/officeDocument/2006/docPropsVTypes"/>
</file>