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desktop application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Up to 30W per port, total ≤60W.</w:t>
      </w:r>
    </w:p>
    <w:p>
      <w:pPr>
        <w:pStyle w:val="p2Style"/>
      </w:pPr>
      <w:r>
        <w:rPr>
          <w:rStyle w:val="textStyle"/>
        </w:rPr>
        <w:t xml:space="preserve">Overvoltage protection IEC61000-4-5 (6KV).</w:t>
      </w:r>
    </w:p>
    <w:p>
      <w:pPr>
        <w:pStyle w:val="p2Style"/>
      </w:pPr>
      <w:r>
        <w:rPr>
          <w:rStyle w:val="textStyle"/>
        </w:rPr>
        <w:t xml:space="preserve">Temperature range (operation) -5°C~45°C</w:t>
      </w:r>
    </w:p>
    <w:p>
      <w:pPr>
        <w:pStyle w:val="p2Style"/>
      </w:pPr>
      <w:r>
        <w:rPr>
          <w:rStyle w:val="textStyle"/>
        </w:rPr>
        <w:t xml:space="preserve">CCTV mode enables transmission up to 250m @10Mbps</w:t>
      </w:r>
    </w:p>
    <w:p>
      <w:pPr>
        <w:pStyle w:val="p2Style"/>
      </w:pPr>
      <w:r>
        <w:rPr>
          <w:rStyle w:val="textStyle"/>
        </w:rPr>
        <w:t xml:space="preserve">CCTV mode supports PoE watchdog function</w:t>
      </w:r>
    </w:p>
    <w:p>
      <w:pPr>
        <w:pStyle w:val="p2Style"/>
      </w:pPr>
      <w:r>
        <w:rPr>
          <w:rStyle w:val="textStyle"/>
        </w:rPr>
        <w:t xml:space="preserve">Plug and Play, no settings required</w:t>
      </w:r>
    </w:p>
    <w:p>
      <w:pPr>
        <w:pStyle w:val="p2Style"/>
      </w:pPr>
      <w:r>
        <w:rPr>
          <w:rStyle w:val="textStyle"/>
        </w:rPr>
        <w:t xml:space="preserve">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2026-08-21T00:45:31+00:00</dcterms:created>
  <dcterms:modified xsi:type="dcterms:W3CDTF">2026-08-21T00:45:31+00:00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