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Specifications 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Article number</w:t>
      </w:r>
    </w:p>
    <w:p>
      <w:pPr>
        <w:pStyle w:val="p2Style"/>
      </w:pPr>
      <w:r>
        <w:rPr>
          <w:rStyle w:val="textStyle"/>
        </w:rPr>
        <w:t xml:space="preserve">234947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Type</w:t>
      </w:r>
    </w:p>
    <w:p>
      <w:pPr>
        <w:pStyle w:val="p2Style"/>
      </w:pPr>
      <w:r>
        <w:rPr>
          <w:rStyle w:val="textStyle"/>
        </w:rPr>
        <w:t xml:space="preserve">CON-INB-T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Short description</w:t>
      </w:r>
    </w:p>
    <w:p>
      <w:pPr>
        <w:pStyle w:val="p2Style"/>
      </w:pPr>
      <w:r>
        <w:rPr>
          <w:rStyle w:val="textStyle"/>
        </w:rPr>
        <w:t xml:space="preserve">Hourly rate for technician on site, Commissioning support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Main Features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Other Features (Specifications)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 Product labeling: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Brand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Additional Productinformation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Related products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Recommendations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Services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2026-09-01T22:12:33+00:00</dcterms:created>
  <dcterms:modified xsi:type="dcterms:W3CDTF">2026-09-01T22:12:33+00:00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