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SC-IPR07P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Converter, 1 Channel Ethernet over Coax Receiver, 1000m reach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1-Kanal Ethernet über Koax-Übertragung Empfänger</w:t>
      </w:r>
    </w:p>
    <w:p>
      <w:pPr>
        <w:pStyle w:val="p2Style"/>
      </w:pPr>
      <w:r>
        <w:rPr>
          <w:rStyle w:val="textStyle"/>
        </w:rPr>
        <w:t xml:space="preserve">Langstreckenübertragung über RG-6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1km</w:t>
      </w:r>
    </w:p>
    <w:p>
      <w:pPr>
        <w:pStyle w:val="p2Style"/>
      </w:pPr>
      <w:r>
        <w:rPr>
          <w:rStyle w:val="textStyle"/>
        </w:rPr>
        <w:t xml:space="preserve">48VDC 1A 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SC-IPR07P w/ 48V 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SC-IPT1204P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4-channel-IP transmitter PoE over Coax, Reach 500m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2026-07-15T23:29:15+00:00</dcterms:created>
  <dcterms:modified xsi:type="dcterms:W3CDTF">2026-07-15T23:29:15+00:00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