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SC-IPR07P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Converter, 1 Channel Ethernet over Coax Receiver, 1000m reach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1-Kanal Ethernet über Koax-Übertragung Empfänger</w:t>
      </w:r>
    </w:p>
    <w:p>
      <w:pPr>
        <w:pStyle w:val="p2Style"/>
      </w:pPr>
      <w:r>
        <w:rPr>
          <w:rStyle w:val="textStyle"/>
        </w:rPr>
        <w:t xml:space="preserve">Langstreckenübertragung über RG-6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1km</w:t>
      </w:r>
    </w:p>
    <w:p>
      <w:pPr>
        <w:pStyle w:val="p2Style"/>
      </w:pPr>
      <w:r>
        <w:rPr>
          <w:rStyle w:val="textStyle"/>
        </w:rPr>
        <w:t xml:space="preserve">48VDC 1A 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SC-IPR07P w/ 48V 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SC-IPT1204P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4-channel-IP transmitter PoE over Coax, Reach 500m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2026-08-31T04:12:05+00:00</dcterms:created>
  <dcterms:modified xsi:type="dcterms:W3CDTF">2026-08-31T04:12:05+00:00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