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UTP-Transmitter, Receiver, supports AHD, TVI, CVI and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1CH 'Video + Power + RS-485 Data' transmission via CAT.5e</w:t>
      </w:r>
    </w:p>
    <w:p>
      <w:pPr>
        <w:pStyle w:val="p2Style"/>
      </w:pPr>
      <w:r>
        <w:rPr>
          <w:rStyle w:val="textStyle"/>
        </w:rPr>
        <w:t xml:space="preserve">Supports various signals: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over CAT.5e (AHD, CVBS)</w:t>
      </w:r>
    </w:p>
    <w:p>
      <w:pPr>
        <w:pStyle w:val="p2Style"/>
      </w:pPr>
      <w:r>
        <w:rPr>
          <w:rStyle w:val="textStyle"/>
        </w:rPr>
        <w:t xml:space="preserve">Max. 400m (CVI), Max. 300m (TVI) via CAT.5e</w:t>
      </w:r>
    </w:p>
    <w:p>
      <w:pPr>
        <w:pStyle w:val="p2Style"/>
      </w:pPr>
      <w:r>
        <w:rPr>
          <w:rStyle w:val="textStyle"/>
        </w:rPr>
        <w:t xml:space="preserve">Power supply for one camera (~8W/ DC12V)</w:t>
      </w:r>
    </w:p>
    <w:p>
      <w:pPr>
        <w:pStyle w:val="p2Style"/>
      </w:pPr>
      <w:r>
        <w:rPr>
          <w:rStyle w:val="textStyle"/>
        </w:rPr>
        <w:t xml:space="preserve">Minimization of video noise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12VDC, 48VDC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2026-08-30T10:37:16+00:00</dcterms:created>
  <dcterms:modified xsi:type="dcterms:W3CDTF">2026-08-30T10:37:16+00:00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