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HD analog (AHD/TVI)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for multi-format HD analog signals (AHD / TVI)</w:t>
      </w:r>
    </w:p>
    <w:p>
      <w:pPr>
        <w:pStyle w:val="p2Style"/>
      </w:pPr>
      <w:r>
        <w:rPr>
          <w:rStyle w:val="textStyle"/>
        </w:rPr>
        <w:t xml:space="preserve">Support for AHD / TVI signals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Transmission via RG-59 coaxial cable up to 350m</w:t>
      </w:r>
    </w:p>
    <w:p>
      <w:pPr>
        <w:pStyle w:val="p2Style"/>
      </w:pPr>
      <w:r>
        <w:rPr>
          <w:rStyle w:val="textStyle"/>
        </w:rPr>
        <w:t xml:space="preserve">UTC functions, PoC up to 10 W</w:t>
      </w:r>
    </w:p>
    <w:p>
      <w:pPr>
        <w:pStyle w:val="p2Style"/>
      </w:pPr>
      <w:r>
        <w:rPr>
          <w:rStyle w:val="textStyle"/>
        </w:rPr>
        <w:t xml:space="preserve">Built-in overvoltage protection circuit</w:t>
      </w:r>
    </w:p>
    <w:p>
      <w:pPr>
        <w:pStyle w:val="p2Style"/>
      </w:pPr>
      <w:r>
        <w:rPr>
          <w:rStyle w:val="textStyle"/>
        </w:rPr>
        <w:t xml:space="preserve">Power supply 48VDC, 56VDC</w:t>
      </w:r>
    </w:p>
    <w:p>
      <w:pPr>
        <w:pStyle w:val="p2Style"/>
      </w:pPr>
      <w:r>
        <w:rPr>
          <w:rStyle w:val="textStyle"/>
        </w:rPr>
        <w:t xml:space="preserve">-10°C ~ +50C Temperature 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2026-08-31T04:12:21+00:00</dcterms:created>
  <dcterms:modified xsi:type="dcterms:W3CDTF">2026-08-31T04:12:21+00:00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