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active UTP-receiver supports AHD, TVI, CVI and CVBS, max 700m over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