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VM-UHD32P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Monitor, 4K UHD, 3840x2160, LED, USB, DisplayPort, 3xHDMI 2,0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32" (81cm)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High brightness, high contrast, high resolution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 and 3x HDMI 2.0</w:t>
      </w:r>
    </w:p>
    <w:p>
      <w:pPr>
        <w:pStyle w:val="p2Style"/>
      </w:pPr>
      <w:r>
        <w:rPr>
          <w:rStyle w:val="textStyle"/>
        </w:rPr>
        <w:t xml:space="preserve">Loudspeaker integrated</w:t>
      </w:r>
    </w:p>
    <w:p>
      <w:pPr>
        <w:pStyle w:val="p2Style"/>
      </w:pPr>
      <w:r>
        <w:rPr>
          <w:rStyle w:val="textStyle"/>
        </w:rPr>
        <w:t xml:space="preserve">Frameless plastic case</w:t>
      </w:r>
    </w:p>
    <w:p>
      <w:pPr>
        <w:pStyle w:val="p2Style"/>
      </w:pPr>
      <w:r>
        <w:rPr>
          <w:rStyle w:val="textStyle"/>
        </w:rPr>
        <w:t xml:space="preserve">Metal stand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728,4x424,85x220,22mm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supply unit 100 ~ 240VAC / 12VDC,50/60Hz,power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2026-09-18T18:01:53+00:00</dcterms:created>
  <dcterms:modified xsi:type="dcterms:W3CDTF">2026-09-18T18:01:53+00:00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