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2,8mm, IR,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2.8mm (HFoV 110°)</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 S and Profile T</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Power supply PoE IEEE 802.3af</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115,3x64,3mm</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Face, License plate recognition, People counting, Retail Intelligence</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17,7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8,4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NDAA compliance under Section 889,The face detection and license plate recognition functions are only available with an inserted SD card or in conjunction with a recorder from the eneo IN series.,To guarantee you an optimum user experience,we recommend th</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4260229840009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p>
      <w:pPr>
        <w:pStyle w:val="p2Style"/>
      </w:pPr>
      <w:r>
        <w:rPr>
          <w:rStyle w:val="head2Style"/>
        </w:rPr>
        <w:t xml:space="preserve"/>
      </w:r>
    </w:p>
    <w:p>
      <w:pPr>
        <w:pStyle w:val="p2Style"/>
      </w:pPr>
      <w:r>
        <w:rPr>
          <w:rStyle w:val="head2Style"/>
        </w:rPr>
        <w:t xml:space="preserve">Recommendations</w:t>
      </w:r>
    </w:p>
    <w:p>
      <w:pPr>
        <w:pStyle w:val="p2Style"/>
      </w:pPr>
      <w:r>
        <w:rPr>
          <w:rStyle w:val="head2Style"/>
        </w:rPr>
        <w:t xml:space="preserve"/>
      </w:r>
    </w:p>
    <w:p>
      <w:pPr>
        <w:pStyle w:val="p2Style"/>
      </w:pPr>
      <w:r>
        <w:rPr>
          <w:rStyle w:val="head2Style"/>
        </w:rPr>
        <w:t xml:space="preserve">Services</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2026-06-25T02:30:37+00:00</dcterms:created>
  <dcterms:modified xsi:type="dcterms:W3CDTF">2026-06-25T02:30:37+00:00</dcterms:modified>
</cp:coreProperties>
</file>

<file path=docProps/custom.xml><?xml version="1.0" encoding="utf-8"?>
<Properties xmlns="http://schemas.openxmlformats.org/officeDocument/2006/custom-properties" xmlns:vt="http://schemas.openxmlformats.org/officeDocument/2006/docPropsVTypes"/>
</file>