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ISM-62F0028W0A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Board Camera 1920x1080, Day/Night,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Lens fixed focal length 2.8mm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Object classification (person, car, bike)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textStyle"/>
        </w:rPr>
        <w:t xml:space="preserve">Operating temperature -20°C +50°C</w:t>
      </w:r>
    </w:p>
    <w:p>
      <w:pPr>
        <w:pStyle w:val="p2Style"/>
      </w:pPr>
      <w:r>
        <w:rPr>
          <w:rStyle w:val="textStyle"/>
        </w:rPr>
        <w:t xml:space="preserve">Dimensions 50x50x59mm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input,Alarm in/output,Audio in/output,RJ-45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(16:9),1280x1024 (5:4),1024x768 (4:3),1280x720 (16:9),704x576 (4:3),704x480 (4:3),640x480 (4:3),640x360 (16:9),352x288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2026-09-13T05:56:21+00:00</dcterms:created>
  <dcterms:modified xsi:type="dcterms:W3CDTF">2026-09-13T05:56:21+00:00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