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ISM-62F0028W0A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Board Camera 1920x1080, Day/Night,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Lens fixed focal length 2.8mm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Object classification (person, car, bike)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textStyle"/>
        </w:rPr>
        <w:t xml:space="preserve">Operating temperature -20°C +50°C</w:t>
      </w:r>
    </w:p>
    <w:p>
      <w:pPr>
        <w:pStyle w:val="p2Style"/>
      </w:pPr>
      <w:r>
        <w:rPr>
          <w:rStyle w:val="textStyle"/>
        </w:rPr>
        <w:t xml:space="preserve">Dimensions 50x50x59mm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power input,Alarm in/output,Audio in/output,RJ-45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(16:9),1280x1024 (5:4),1024x768 (4:3),1280x720 (16:9),704x576 (4:3),704x480 (4:3),640x480 (4:3),640x360 (16:9),352x288 (4:3),352:240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2026-06-19T08:24:13+00:00</dcterms:created>
  <dcterms:modified xsi:type="dcterms:W3CDTF">2026-06-19T08:24:13+00:00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