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ICB-72M2713M0A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1920x1080, Day/Night, DOL-WDR, 2.7-13.5mm,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Motorised varifocal lens 2.7~13.5mm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Vertical View 90°/270° Modus, H-Flip, Mirror</w:t>
      </w:r>
    </w:p>
    <w:p>
      <w:pPr>
        <w:pStyle w:val="p2Style"/>
      </w:pPr>
      <w:r>
        <w:rPr>
          <w:rStyle w:val="textStyle"/>
        </w:rPr>
        <w:t xml:space="preserve">Power supply PoE or 12VDC/24VAC, IP67</w:t>
      </w:r>
    </w:p>
    <w:p>
      <w:pPr>
        <w:pStyle w:val="p2Style"/>
      </w:pPr>
      <w:r>
        <w:rPr>
          <w:rStyle w:val="textStyle"/>
        </w:rPr>
        <w:t xml:space="preserve">Integrated connection box including connection 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130,5x107,8x301mm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11,6 - 43,4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5,6 - 21,4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2,7 - 10,6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30,8 - 108,2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card),E-Mail,HTTP,FTP,Boost,TCP,UDP,Onvif Event Mapping,alarm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card slot,Connection board (LSA,RJ45,audio,I / O alarm &amp; Sabotage contacts)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IP Candid Medium Series using the VerticalView mode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2026-10-06T02:50:48+00:00</dcterms:created>
  <dcterms:modified xsi:type="dcterms:W3CDTF">2026-10-06T02:50:48+00:00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