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UTP Transmitter Receiver, Transmission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Ethernet, PoE over UTP transmission</w:t>
      </w:r>
    </w:p>
    <w:p>
      <w:pPr>
        <w:pStyle w:val="p2Style"/>
      </w:pPr>
      <w:r>
        <w:rPr>
          <w:rStyle w:val="textStyle"/>
        </w:rPr>
        <w:t xml:space="preserve">Set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Cat.5e</w:t>
      </w:r>
    </w:p>
    <w:p>
      <w:pPr>
        <w:pStyle w:val="p2Style"/>
      </w:pPr>
      <w:r>
        <w:rPr>
          <w:rStyle w:val="textStyle"/>
        </w:rPr>
        <w:t xml:space="preserve">Transmission distance: 100Mbps up to 500m</w:t>
      </w:r>
    </w:p>
    <w:p>
      <w:pPr>
        <w:pStyle w:val="p2Style"/>
      </w:pPr>
      <w:r>
        <w:rPr>
          <w:rStyle w:val="textStyle"/>
        </w:rPr>
        <w:t xml:space="preserve">Transmission distance 10Mbps up to 800m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2026-08-30T08:48:03+00:00</dcterms:created>
  <dcterms:modified xsi:type="dcterms:W3CDTF">2026-08-30T08:48:03+00:00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