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IAR-7SG1024MMB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390W, 24x PoE, 4x SFP, 10/100/1000 Mbps,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PoE Switch, Rack Mounting</w:t>
      </w:r>
    </w:p>
    <w:p>
      <w:pPr>
        <w:pStyle w:val="p2Style"/>
      </w:pPr>
      <w:r>
        <w:rPr>
          <w:rStyle w:val="textStyle"/>
        </w:rPr>
        <w:t xml:space="preserve">Gigabit Uplink Ports: 4x SFP</w:t>
      </w:r>
    </w:p>
    <w:p>
      <w:pPr>
        <w:pStyle w:val="p2Style"/>
      </w:pPr>
      <w:r>
        <w:rPr>
          <w:rStyle w:val="textStyle"/>
        </w:rPr>
        <w:t xml:space="preserve">24x 10/100/1000 PoE Ports, IEEE 802.3af/at</w:t>
      </w:r>
    </w:p>
    <w:p>
      <w:pPr>
        <w:pStyle w:val="p2Style"/>
      </w:pPr>
      <w:r>
        <w:rPr>
          <w:rStyle w:val="textStyle"/>
        </w:rPr>
        <w:t xml:space="preserve">Up to 30W per port, total ≤390W</w:t>
      </w:r>
    </w:p>
    <w:p>
      <w:pPr>
        <w:pStyle w:val="p2Style"/>
      </w:pPr>
      <w:r>
        <w:rPr>
          <w:rStyle w:val="textStyle"/>
        </w:rPr>
        <w:t xml:space="preserve">Fast Ring-Redundant, Reconfiguration &lt; 20 ms</w:t>
      </w:r>
    </w:p>
    <w:p>
      <w:pPr>
        <w:pStyle w:val="p2Style"/>
      </w:pPr>
      <w:r>
        <w:rPr>
          <w:rStyle w:val="textStyle"/>
        </w:rPr>
        <w:t xml:space="preserve">ESD protection IEC61000-4-5 standard</w:t>
      </w:r>
    </w:p>
    <w:p>
      <w:pPr>
        <w:pStyle w:val="p2Style"/>
      </w:pPr>
      <w:r>
        <w:rPr>
          <w:rStyle w:val="textStyle"/>
        </w:rPr>
        <w:t xml:space="preserve">Managed L2 switch, Built in low-noise fans</w:t>
      </w:r>
    </w:p>
    <w:p>
      <w:pPr>
        <w:pStyle w:val="p2Style"/>
      </w:pPr>
      <w:r>
        <w:rPr>
          <w:rStyle w:val="textStyle"/>
        </w:rPr>
        <w:t xml:space="preserve">Web configuration, Web management</w:t>
      </w:r>
    </w:p>
    <w:p>
      <w:pPr>
        <w:pStyle w:val="p2Style"/>
      </w:pPr>
      <w:r>
        <w:rPr>
          <w:rStyle w:val="textStyle"/>
        </w:rPr>
        <w:t xml:space="preserve">VLAN, PoE management, MAC address table</w:t>
      </w:r>
    </w:p>
    <w:p>
      <w:pPr>
        <w:pStyle w:val="p2Style"/>
      </w:pPr>
      <w:r>
        <w:rPr>
          <w:rStyle w:val="textStyle"/>
        </w:rPr>
        <w:t xml:space="preserve">Port mirroring, password</w:t>
      </w:r>
    </w:p>
    <w:p>
      <w:pPr>
        <w:pStyle w:val="p2Style"/>
      </w:pPr>
      <w:r>
        <w:rPr>
          <w:rStyle w:val="textStyle"/>
        </w:rPr>
        <w:t xml:space="preserve">Temperature range -10° C ~ +50° C</w:t>
      </w:r>
    </w:p>
    <w:p>
      <w:pPr>
        <w:pStyle w:val="p2Style"/>
      </w:pPr>
      <w:r>
        <w:rPr>
          <w:rStyle w:val="textStyle"/>
        </w:rPr>
        <w:t xml:space="preserve">Rack mounting brackets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44,5x442x320mm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4x 1000Mbps SFP, Console RJ45-RS232, Console RJ45-RS232, OOB 10/100Base-TX, OOB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cord,19\" rack mount angle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Port Speed Setting,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41.7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2026-08-22T02:11:14+00:00</dcterms:created>
  <dcterms:modified xsi:type="dcterms:W3CDTF">2026-08-22T02:11:14+00:00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