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IAM-5SE1016IMA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360W Layer 3, 16xPoE, 4x SFP 10G,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16-Port Gigabit Switch Managed L3, Fanless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Up to 30W per port, total ≤360W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 protection</w:t>
      </w:r>
    </w:p>
    <w:p>
      <w:pPr>
        <w:pStyle w:val="p2Style"/>
      </w:pPr>
      <w:r>
        <w:rPr>
          <w:rStyle w:val="textStyle"/>
        </w:rPr>
        <w:t xml:space="preserve">Relay Alarm for power, cable link and PoE link down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95,6x163x110mm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 is not included in the scope of delivery,To achieve the specified PoE budget (total) value,an appropriate optional power supply unit must be used.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10GBit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2026-08-22T02:11:00+00:00</dcterms:created>
  <dcterms:modified xsi:type="dcterms:W3CDTF">2026-08-22T02:11:00+00:00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