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224238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CON-BER-M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2D Planning Medium medium project complexity approx. 25 cameras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Planning support and consulting according to DIN EN 62676 (camera selection, lens selection, pixel determination, mounting height, mounting angle) </w:t>
      </w:r>
    </w:p>
    <w:p>
      <w:pPr>
        <w:pStyle w:val="p2Style"/>
      </w:pPr>
      <w:r>
        <w:rPr>
          <w:rStyle w:val="textStyle"/>
        </w:rPr>
        <w:t xml:space="preserve">Planning 2D</w:t>
      </w:r>
    </w:p>
    <w:p>
      <w:pPr>
        <w:pStyle w:val="p2Style"/>
      </w:pPr>
      <w:r>
        <w:rPr>
          <w:rStyle w:val="textStyle"/>
        </w:rPr>
        <w:t xml:space="preserve">Network planning</w:t>
      </w:r>
    </w:p>
    <w:p>
      <w:pPr>
        <w:pStyle w:val="p2Style"/>
      </w:pPr>
      <w:r>
        <w:rPr>
          <w:rStyle w:val="textStyle"/>
        </w:rPr>
        <w:t xml:space="preserve">System comparison, component comparison </w:t>
      </w:r>
    </w:p>
    <w:p>
      <w:pPr>
        <w:pStyle w:val="p2Style"/>
      </w:pPr>
      <w:r>
        <w:rPr>
          <w:rStyle w:val="textStyle"/>
        </w:rPr>
        <w:t xml:space="preserve">Support with the preparation of quotations </w:t>
      </w:r>
    </w:p>
    <w:p>
      <w:pPr>
        <w:pStyle w:val="p2Style"/>
      </w:pPr>
      <w:r>
        <w:rPr>
          <w:rStyle w:val="textStyle"/>
        </w:rPr>
        <w:t xml:space="preserve">Notes on data protection and legal aspects </w:t>
      </w:r>
    </w:p>
    <w:p>
      <w:pPr>
        <w:pStyle w:val="p2Style"/>
      </w:pPr>
      <w:r>
        <w:rPr>
          <w:rStyle w:val="textStyle"/>
        </w:rPr>
        <w:t xml:space="preserve">Documentation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224238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2024-03-29T08:11:37+00:00</dcterms:created>
  <dcterms:modified xsi:type="dcterms:W3CDTF">2024-03-29T08:11:37+00:00</dcterms:modified>
  <dc:title/>
  <dc:description/>
  <dc:subject/>
  <cp:keywords/>
  <cp:category/>
</cp:coreProperties>
</file>