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WD181KRYZ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Gold Festplatte, 3,5", SATA 6Gb/s, 18TB,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Gold Series Optimized for Data Centers</w:t>
      </w:r>
    </w:p>
    <w:p>
      <w:pPr>
        <w:pStyle w:val="p2Style"/>
      </w:pPr>
      <w:r>
        <w:rPr>
          <w:rStyle w:val="textStyle"/>
        </w:rPr>
        <w:t xml:space="preserve">For High-End Video Surveillance Systems</w:t>
      </w:r>
    </w:p>
    <w:p>
      <w:pPr>
        <w:pStyle w:val="p2Style"/>
      </w:pPr>
      <w:r>
        <w:rPr>
          <w:rStyle w:val="textStyle"/>
        </w:rPr>
        <w:t xml:space="preserve">SATA 6 Gb/s interface, 512 MB cache</w:t>
      </w:r>
    </w:p>
    <w:p>
      <w:pPr>
        <w:pStyle w:val="p2Style"/>
      </w:pPr>
      <w:r>
        <w:rPr>
          <w:rStyle w:val="textStyle"/>
        </w:rPr>
        <w:t xml:space="preserve">Reliability and durability for 24x7x365 operation</w:t>
      </w:r>
    </w:p>
    <w:p>
      <w:pPr>
        <w:pStyle w:val="p2Style"/>
      </w:pPr>
      <w:r>
        <w:rPr>
          <w:rStyle w:val="textStyle"/>
        </w:rPr>
        <w:t xml:space="preserve">Optimized for 6 or more drive bays</w:t>
      </w:r>
    </w:p>
    <w:p>
      <w:pPr>
        <w:pStyle w:val="p2Style"/>
      </w:pPr>
      <w:r>
        <w:rPr>
          <w:rStyle w:val="textStyle"/>
        </w:rPr>
        <w:t xml:space="preserve">High endurance of up to 550 TB per year</w:t>
      </w:r>
    </w:p>
    <w:p>
      <w:pPr>
        <w:pStyle w:val="p2Style"/>
      </w:pPr>
      <w:r>
        <w:rPr>
          <w:rStyle w:val="textStyle"/>
        </w:rPr>
        <w:t xml:space="preserve">MTBF of up to 2.5 million hours</w:t>
      </w:r>
    </w:p>
    <w:p>
      <w:pPr>
        <w:pStyle w:val="p2Style"/>
      </w:pPr>
      <w:r>
        <w:rPr>
          <w:rStyle w:val="textStyle"/>
        </w:rPr>
        <w:t xml:space="preserve">HelioSeal(TM) technology (helium-filled)</w:t>
      </w:r>
    </w:p>
    <w:p>
      <w:pPr>
        <w:pStyle w:val="p2Style"/>
      </w:pPr>
      <w:r>
        <w:rPr>
          <w:rStyle w:val="textStyle"/>
        </w:rPr>
        <w:t xml:space="preserve">5-year limited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0718037875804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WD181KRYZ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2026-08-01T02:53:38+00:00</dcterms:created>
  <dcterms:modified xsi:type="dcterms:W3CDTF">2026-08-01T02:53:38+00:00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