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IAM-5SG1008MMB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240W, 8x PoE, 4x SFP, 1000Mbps,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Rail, fan-less</w:t>
      </w:r>
    </w:p>
    <w:p>
      <w:pPr>
        <w:pStyle w:val="p2Style"/>
      </w:pPr>
      <w:r>
        <w:rPr>
          <w:rStyle w:val="textStyle"/>
        </w:rPr>
        <w:t xml:space="preserve">4x SFP Gigabit Uplink Ports</w:t>
      </w:r>
    </w:p>
    <w:p>
      <w:pPr>
        <w:pStyle w:val="p2Style"/>
      </w:pPr>
      <w:r>
        <w:rPr>
          <w:rStyle w:val="textStyle"/>
        </w:rPr>
        <w:t xml:space="preserve">8x 10/100/1000 PoE Ports, IEEE 802.3af/at</w:t>
      </w:r>
    </w:p>
    <w:p>
      <w:pPr>
        <w:pStyle w:val="p2Style"/>
      </w:pPr>
      <w:r>
        <w:rPr>
          <w:rStyle w:val="textStyle"/>
        </w:rPr>
        <w:t xml:space="preserve">Supports VLAN, RTSP, "Fast Ring", and QoS</w:t>
      </w:r>
    </w:p>
    <w:p>
      <w:pPr>
        <w:pStyle w:val="p2Style"/>
      </w:pPr>
      <w:r>
        <w:rPr>
          <w:rStyle w:val="textStyle"/>
        </w:rPr>
        <w:t xml:space="preserve">Up to 30W per port, Total ≤240W (optional power supply)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Supports redundant power supply connection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Fault Relay, Console Port, Status LED</w:t>
      </w:r>
    </w:p>
    <w:p>
      <w:pPr>
        <w:pStyle w:val="p2Style"/>
      </w:pPr>
      <w:r>
        <w:rPr>
          <w:rStyle w:val="textStyle"/>
        </w:rPr>
        <w:t xml:space="preserve">PoE reset button for each port</w:t>
      </w:r>
    </w:p>
    <w:p>
      <w:pPr>
        <w:pStyle w:val="p2Style"/>
      </w:pPr>
      <w:r>
        <w:rPr>
          <w:rStyle w:val="textStyle"/>
        </w:rPr>
        <w:t xml:space="preserve">Temperature range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power supply specification: 100~240VAC,150W,30x70x150mm,-30°~+70°,To achieve the specified PoE budget (total) value,an appropriate optional power supply unit must be used.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1000Mbps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2026-08-02T16:10:45+00:00</dcterms:created>
  <dcterms:modified xsi:type="dcterms:W3CDTF">2026-08-02T16:10:45+00:00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