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225146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IED-62M2812MAA 9005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1/2.8" Network Dome, Fixed, 1920x1080, Day&amp;Night, WDR, 2,8-12mm, IR, IP66, Black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1/2,8" Sony STARVIS CMOS</w:t>
      </w:r>
    </w:p>
    <w:p>
      <w:pPr>
        <w:pStyle w:val="p2Style"/>
      </w:pPr>
      <w:r>
        <w:rPr>
          <w:rStyle w:val="textStyle"/>
        </w:rPr>
        <w:t xml:space="preserve">Resolution max. 1920x1080, 25fps frame rate</w:t>
      </w:r>
    </w:p>
    <w:p>
      <w:pPr>
        <w:pStyle w:val="p2Style"/>
      </w:pPr>
      <w:r>
        <w:rPr>
          <w:rStyle w:val="textStyle"/>
        </w:rPr>
        <w:t xml:space="preserve">Motorised vary focal lens 2.7~12mm with P-Iris</w:t>
      </w:r>
    </w:p>
    <w:p>
      <w:pPr>
        <w:pStyle w:val="p2Style"/>
      </w:pPr>
      <w:r>
        <w:rPr>
          <w:rStyle w:val="textStyle"/>
        </w:rPr>
        <w:t xml:space="preserve">Intelligent self-learning video analysis (IntelliVision inside)</w:t>
      </w:r>
    </w:p>
    <w:p>
      <w:pPr>
        <w:pStyle w:val="p2Style"/>
      </w:pPr>
      <w:r>
        <w:rPr>
          <w:rStyle w:val="textStyle"/>
        </w:rPr>
        <w:t xml:space="preserve">Wide Dynamic Range, T-WDR (120dB)</w:t>
      </w:r>
    </w:p>
    <w:p>
      <w:pPr>
        <w:pStyle w:val="p2Style"/>
      </w:pPr>
      <w:r>
        <w:rPr>
          <w:rStyle w:val="textStyle"/>
        </w:rPr>
        <w:t xml:space="preserve">Quad Streaming: H.264, H.265 x3, MJPEG x1, Smart Codec ROI Hi-Stream</w:t>
      </w:r>
    </w:p>
    <w:p>
      <w:pPr>
        <w:pStyle w:val="p2Style"/>
      </w:pPr>
      <w:r>
        <w:rPr>
          <w:rStyle w:val="textStyle"/>
        </w:rPr>
        <w:t xml:space="preserve">Micro SD Card (SDHC, SDXC)</w:t>
      </w:r>
    </w:p>
    <w:p>
      <w:pPr>
        <w:pStyle w:val="p2Style"/>
      </w:pPr>
      <w:r>
        <w:rPr>
          <w:rStyle w:val="textStyle"/>
        </w:rPr>
        <w:t xml:space="preserve">1 x Alarm in and output as well as audio support</w:t>
      </w:r>
    </w:p>
    <w:p>
      <w:pPr>
        <w:pStyle w:val="p2Style"/>
      </w:pPr>
      <w:r>
        <w:rPr>
          <w:rStyle w:val="textStyle"/>
        </w:rPr>
        <w:t xml:space="preserve">Infrared illumination up to 30m</w:t>
      </w:r>
    </w:p>
    <w:p>
      <w:pPr>
        <w:pStyle w:val="p2Style"/>
      </w:pPr>
      <w:r>
        <w:rPr>
          <w:rStyle w:val="textStyle"/>
        </w:rPr>
        <w:t xml:space="preserve">PoE IEEE 802.3af Class 0,12VDC, IP66</w:t>
      </w:r>
    </w:p>
    <w:p>
      <w:pPr>
        <w:pStyle w:val="p2Style"/>
      </w:pPr>
      <w:r>
        <w:rPr>
          <w:rStyle w:val="textStyle"/>
        </w:rPr>
        <w:t xml:space="preserve">Supports ONVIF Profile S and Profile T</w:t>
      </w:r>
    </w:p>
    <w:p>
      <w:pPr>
        <w:pStyle w:val="p2Style"/>
      </w:pPr>
      <w:r>
        <w:rPr>
          <w:rStyle w:val="textStyle"/>
        </w:rPr>
        <w:t xml:space="preserve">Colour RAL 9005 black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99x144mm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SN-Series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Resolution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Sensor size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1/2.8"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compression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 (Smart Stream), H.265, H.265+ (Smart Stream),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 resolution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 Transmission 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Day&amp;Night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ICR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Sensitivity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0,03 Lux at F1,6, 40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Noise Reduction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Backlight Compensation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Motion Detector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Varifocal (motorized)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Varifocal (motorized)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Focal Length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Iris Control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DC, 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 Factor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Observe (62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16 - 55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Recognize (125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8 - 26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Identify (250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4 - 13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Detect (25px/m)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40 - 130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 Angle of View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100 - 33°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Vertical Angle of View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56 - 18°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llumination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Outdoor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 (housing)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 (bubble)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Hosuing 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Heater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Blower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Rotation 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 inputs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 support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interface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Serial interfaces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Internal storage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microSDHC card, microSDXC card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Analysis functions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Defog, Intrusion, Loitering detection, Motion analysis, Motion detection, Person recognition, Tampering protection, Trip wire plus object counting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Ceiling mount, Wall 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consumption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8,5W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 proof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Certifications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Way Audio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configuration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Browser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Illumination 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approx. 30m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776g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225146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AK-8B RAL 9005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 junction box for wall and ceiling mount, black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Extra charge for special paint fixed dome in RAL color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Preconfiguration 1x IP camera Function test, FW 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Extra charge for special paint fixed dome in RAL color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2024-03-29T11:26:58+00:00</dcterms:created>
  <dcterms:modified xsi:type="dcterms:W3CDTF">2024-03-29T11:26:58+00:00</dcterms:modified>
  <dc:title/>
  <dc:description/>
  <dc:subject/>
  <cp:keywords/>
  <cp:category/>
</cp:coreProperties>
</file>