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221811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SC-IPM07PRO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7" (17,8cm) Test Monitor, Touch, IP, HD/3G/EX-SDI, TVI, CVI, AHD, Composite,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7" touch monitor for setup and service</w:t>
      </w:r>
    </w:p>
    <w:p>
      <w:pPr>
        <w:pStyle w:val="p2Style"/>
      </w:pPr>
      <w:r>
        <w:rPr>
          <w:rStyle w:val="textStyle"/>
        </w:rPr>
        <w:t xml:space="preserve">Imputs: IP, HD/3G/EX-SDI, TVI/CVI/AHD, CVBS</w:t>
      </w:r>
    </w:p>
    <w:p>
      <w:pPr>
        <w:pStyle w:val="p2Style"/>
      </w:pPr>
      <w:r>
        <w:rPr>
          <w:rStyle w:val="textStyle"/>
        </w:rPr>
        <w:t xml:space="preserve">AHD/TVI/CVI up to 8 megapixels</w:t>
      </w:r>
    </w:p>
    <w:p>
      <w:pPr>
        <w:pStyle w:val="p2Style"/>
      </w:pPr>
      <w:r>
        <w:rPr>
          <w:rStyle w:val="textStyle"/>
        </w:rPr>
        <w:t xml:space="preserve">HDMI input/output</w:t>
      </w:r>
    </w:p>
    <w:p>
      <w:pPr>
        <w:pStyle w:val="p2Style"/>
      </w:pPr>
      <w:r>
        <w:rPr>
          <w:rStyle w:val="textStyle"/>
        </w:rPr>
        <w:t xml:space="preserve">Resolution: 1920x1200 pixels</w:t>
      </w:r>
    </w:p>
    <w:p>
      <w:pPr>
        <w:pStyle w:val="p2Style"/>
      </w:pPr>
      <w:r>
        <w:rPr>
          <w:rStyle w:val="textStyle"/>
        </w:rPr>
        <w:t xml:space="preserve">SFP-Port single-mode, multi-mode</w:t>
      </w:r>
    </w:p>
    <w:p>
      <w:pPr>
        <w:pStyle w:val="p2Style"/>
      </w:pPr>
      <w:r>
        <w:rPr>
          <w:rStyle w:val="textStyle"/>
        </w:rPr>
        <w:t xml:space="preserve">IP address scan and search, ping test, link test</w:t>
      </w:r>
    </w:p>
    <w:p>
      <w:pPr>
        <w:pStyle w:val="p2Style"/>
      </w:pPr>
      <w:r>
        <w:rPr>
          <w:rStyle w:val="textStyle"/>
        </w:rPr>
        <w:t xml:space="preserve">Cable tester for coax and UTP</w:t>
      </w:r>
    </w:p>
    <w:p>
      <w:pPr>
        <w:pStyle w:val="p2Style"/>
      </w:pPr>
      <w:r>
        <w:rPr>
          <w:rStyle w:val="textStyle"/>
        </w:rPr>
        <w:t xml:space="preserve">12VDC power supply for camera</w:t>
      </w:r>
    </w:p>
    <w:p>
      <w:pPr>
        <w:pStyle w:val="p2Style"/>
      </w:pPr>
      <w:r>
        <w:rPr>
          <w:rStyle w:val="textStyle"/>
        </w:rPr>
        <w:t xml:space="preserve">Li-Polymer battery</w:t>
      </w:r>
    </w:p>
    <w:p>
      <w:pPr>
        <w:pStyle w:val="p2Style"/>
      </w:pPr>
      <w:r>
        <w:rPr>
          <w:rStyle w:val="textStyle"/>
        </w:rPr>
        <w:t xml:space="preserve">Carry-on case inclused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SC-IPM07PRO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 BATTERY LARGE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Akku für Multiformat SeeEyes Servicemonitor, groß, Ersatzteil ab 08/17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SC-Charger (12.6V)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für Multiformat Servicemonitore,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2026-07-14T23:44:42+00:00</dcterms:created>
  <dcterms:modified xsi:type="dcterms:W3CDTF">2026-07-14T23:44:42+00:00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