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ISM-54F0023W0A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Network Board Camera, 2592x1520,Day&amp;Night, WDR, 2,3mm,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1/3" 4.0 MP Omnivision CMOS-Sensor</w:t>
      </w:r>
    </w:p>
    <w:p>
      <w:pPr>
        <w:pStyle w:val="p2Style"/>
      </w:pPr>
      <w:r>
        <w:rPr>
          <w:rStyle w:val="textStyle"/>
        </w:rPr>
        <w:t xml:space="preserve">Resolution max. 2592x1520</w:t>
      </w:r>
    </w:p>
    <w:p>
      <w:pPr>
        <w:pStyle w:val="p2Style"/>
      </w:pPr>
      <w:r>
        <w:rPr>
          <w:rStyle w:val="textStyle"/>
        </w:rPr>
        <w:t xml:space="preserve">Board Camera 50x50x60,4mm</w:t>
      </w:r>
    </w:p>
    <w:p>
      <w:pPr>
        <w:pStyle w:val="p2Style"/>
      </w:pPr>
      <w:r>
        <w:rPr>
          <w:rStyle w:val="textStyle"/>
        </w:rPr>
        <w:t xml:space="preserve">Quad Streaming (H.265, H.264, MJPEG)</w:t>
      </w:r>
    </w:p>
    <w:p>
      <w:pPr>
        <w:pStyle w:val="p2Style"/>
      </w:pPr>
      <w:r>
        <w:rPr>
          <w:rStyle w:val="textStyle"/>
        </w:rPr>
        <w:t xml:space="preserve">True Day &amp; Night (TDN)</w:t>
      </w:r>
    </w:p>
    <w:p>
      <w:pPr>
        <w:pStyle w:val="p2Style"/>
      </w:pPr>
      <w:r>
        <w:rPr>
          <w:rStyle w:val="textStyle"/>
        </w:rPr>
        <w:t xml:space="preserve">Noise Reduction (2D-/3D-DNR)</w:t>
      </w:r>
    </w:p>
    <w:p>
      <w:pPr>
        <w:pStyle w:val="p2Style"/>
      </w:pPr>
      <w:r>
        <w:rPr>
          <w:rStyle w:val="textStyle"/>
        </w:rPr>
        <w:t xml:space="preserve">WDR 120dB, Smart BLC</w:t>
      </w:r>
    </w:p>
    <w:p>
      <w:pPr>
        <w:pStyle w:val="p2Style"/>
      </w:pPr>
      <w:r>
        <w:rPr>
          <w:rStyle w:val="textStyle"/>
        </w:rPr>
        <w:t xml:space="preserve">Slot for Micro SD memory card</w:t>
      </w:r>
    </w:p>
    <w:p>
      <w:pPr>
        <w:pStyle w:val="p2Style"/>
      </w:pPr>
      <w:r>
        <w:rPr>
          <w:rStyle w:val="textStyle"/>
        </w:rPr>
        <w:t xml:space="preserve">ONVIF conformance, PoE IEEE802.af, 12VDC</w:t>
      </w:r>
    </w:p>
    <w:p>
      <w:pPr>
        <w:pStyle w:val="p2Style"/>
      </w:pPr>
      <w:r>
        <w:rPr>
          <w:rStyle w:val="textStyle"/>
        </w:rPr>
        <w:t xml:space="preserve">Audio-, Alarm- In- and Outputs</w:t>
      </w:r>
    </w:p>
    <w:p>
      <w:pPr>
        <w:pStyle w:val="p2Style"/>
      </w:pPr>
      <w:r>
        <w:rPr>
          <w:rStyle w:val="textStyle"/>
        </w:rPr>
        <w:t xml:space="preserve">Privacy zones, password protection, Cross Web-Browsing</w:t>
      </w:r>
    </w:p>
    <w:p>
      <w:pPr>
        <w:pStyle w:val="p2Style"/>
      </w:pPr>
      <w:r>
        <w:rPr>
          <w:rStyle w:val="textStyle"/>
        </w:rPr>
        <w:t xml:space="preserve">Framerate increase on motion detection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50x50x60,4mm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without housing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Built-in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0,25 Lux bei F2,2,40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(PID), 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card),E-Mail,FTP,Boost,HTTP,TCP,UDP,HTTPS,XML,alarm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limited, Google Chrome: MJPEG setup limited, Mozilla: MJPEG setup limited, Safari: MJPEG setup limited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 guarantee you an optimum user experience,we recommend that you only use components of the same brand in a system. If several brands are used in combination,eneo cannot guarantee functionality. If combined use is necessary,we offer a compatibility check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input/output,RJ-45,12VDC input (DC plug),connection cable approx.55cm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manual,Connection cable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 (16:9),2560x1440 (16:9),2304x1296 (16:9),1920x1080 (16:9),1440x1080 (4:3),1280x1024 (5:4),1024x768 (4:3),1280x720 (16:9),800x600 (4:3),800x480 (16:9),720x576 (4:3),720x4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221437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2026-09-06T02:12:38+00:00</dcterms:created>
  <dcterms:modified xsi:type="dcterms:W3CDTF">2026-09-06T02:12:38+00:00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