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STC-SB83POE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1/3", 1024x768, 36 fps, PoE,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ICX204AL</w:t>
      </w:r>
    </w:p>
    <w:p>
      <w:pPr>
        <w:pStyle w:val="p2Style"/>
      </w:pPr>
      <w:r>
        <w:rPr>
          <w:rStyle w:val="textStyle"/>
        </w:rPr>
        <w:t xml:space="preserve">Auflösung 1024x768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36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2,4W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STC-SB83POE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2026-09-20T13:45:54+00:00</dcterms:created>
  <dcterms:modified xsi:type="dcterms:W3CDTF">2026-09-20T13:45:54+00:00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