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S1460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Servicekabel für Kameras mit Klinkenstecker 2,5mm auf BNC,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Einstellung der Blickrichtung und Schärfe</w:t>
      </w:r>
    </w:p>
    <w:p>
      <w:pPr>
        <w:pStyle w:val="p2Style"/>
      </w:pPr>
      <w:r>
        <w:rPr>
          <w:rStyle w:val="textStyle"/>
        </w:rPr>
        <w:t xml:space="preserve">ohne Demontage des angeschlossenen Videokabels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8710895506311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F.01U.500.418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2026-06-05T18:34:06+00:00</dcterms:created>
  <dcterms:modified xsi:type="dcterms:W3CDTF">2026-06-05T18:34:06+00:00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