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STC-SC83POE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1/3", 1024x768, 30fps,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ICX204AK</w:t>
      </w:r>
    </w:p>
    <w:p>
      <w:pPr>
        <w:pStyle w:val="p2Style"/>
      </w:pPr>
      <w:r>
        <w:rPr>
          <w:rStyle w:val="textStyle"/>
        </w:rPr>
        <w:t xml:space="preserve">Auflösung 1024x768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36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2,6W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STC-SC83POE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2026-06-05T21:01:21+00:00</dcterms:created>
  <dcterms:modified xsi:type="dcterms:W3CDTF">2026-06-05T21:01:21+00:00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