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STC-SC83POE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1/3", 1024x768, 30fps,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ICX204AK</w:t>
      </w:r>
    </w:p>
    <w:p>
      <w:pPr>
        <w:pStyle w:val="p2Style"/>
      </w:pPr>
      <w:r>
        <w:rPr>
          <w:rStyle w:val="textStyle"/>
        </w:rPr>
        <w:t xml:space="preserve">Auflösung 1024x768</w:t>
      </w:r>
    </w:p>
    <w:p>
      <w:pPr>
        <w:pStyle w:val="p2Style"/>
      </w:pPr>
      <w:r>
        <w:rPr>
          <w:rStyle w:val="textStyle"/>
        </w:rPr>
        <w:t xml:space="preserve">Progressive Scan</w:t>
      </w:r>
    </w:p>
    <w:p>
      <w:pPr>
        <w:pStyle w:val="p2Style"/>
      </w:pPr>
      <w:r>
        <w:rPr>
          <w:rStyle w:val="textStyle"/>
        </w:rPr>
        <w:t xml:space="preserve">36 fps bei voller Auflösung</w:t>
      </w:r>
    </w:p>
    <w:p>
      <w:pPr>
        <w:pStyle w:val="p2Style"/>
      </w:pPr>
      <w:r>
        <w:rPr>
          <w:rStyle w:val="textStyle"/>
        </w:rPr>
        <w:t xml:space="preserve">Parametrierbare Area of Interest</w:t>
      </w:r>
    </w:p>
    <w:p>
      <w:pPr>
        <w:pStyle w:val="p2Style"/>
      </w:pPr>
      <w:r>
        <w:rPr>
          <w:rStyle w:val="textStyle"/>
        </w:rPr>
        <w:t xml:space="preserve">GigE Vision und GenICam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Power over Ethernet 2,6W max.</w:t>
      </w:r>
    </w:p>
    <w:p>
      <w:pPr>
        <w:pStyle w:val="p2Style"/>
      </w:pPr>
      <w:r>
        <w:rPr>
          <w:rStyle w:val="textStyle"/>
        </w:rPr>
        <w:t xml:space="preserve">Spannungsversorgung 12VDC (alternativ)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oder 11 bis 26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STC-SC83POE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2026-07-21T10:20:34+00:00</dcterms:created>
  <dcterms:modified xsi:type="dcterms:W3CDTF">2026-07-21T10:20:34+00:00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