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STC-CMB2MCL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S/W-Kamera 2/3" CMOS 2048x1088, 340fps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Schwarz/Weiß-Gehäusekamera mit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2048x1088 Pixel</w:t>
      </w:r>
    </w:p>
    <w:p>
      <w:pPr>
        <w:pStyle w:val="p2Style"/>
      </w:pPr>
      <w:r>
        <w:rPr>
          <w:rStyle w:val="textStyle"/>
        </w:rPr>
        <w:t xml:space="preserve">Effektive Auflösung 2 Megapixel</w:t>
      </w:r>
    </w:p>
    <w:p>
      <w:pPr>
        <w:pStyle w:val="p2Style"/>
      </w:pPr>
      <w:r>
        <w:rPr>
          <w:rStyle w:val="textStyle"/>
        </w:rPr>
        <w:t xml:space="preserve">Bis zu 340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STC-CMB2MCL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2026-10-02T07:48:48+00:00</dcterms:created>
  <dcterms:modified xsi:type="dcterms:W3CDTF">2026-10-02T07:48:48+00:00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