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320 Mbps, H.264, H.265, 16x PoE, 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