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DDN-2516-112D16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16x PoE, 2TB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IP-Kanäle mit 256 Mbit/s eingehender Bandbreite</w:t>
      </w:r>
    </w:p>
    <w:p>
      <w:pPr>
        <w:pStyle w:val="p2Style"/>
      </w:pPr>
      <w:r>
        <w:rPr>
          <w:rStyle w:val="textStyle"/>
        </w:rPr>
        <w:t xml:space="preserve">Unterstützung von IP-Kameras mit 8 MP (UHD)</w:t>
      </w:r>
    </w:p>
    <w:p>
      <w:pPr>
        <w:pStyle w:val="p2Style"/>
      </w:pPr>
      <w:r>
        <w:rPr>
          <w:rStyle w:val="textStyle"/>
        </w:rPr>
        <w:t xml:space="preserve">Kompressionsverfahren: H.264, H.265, MJPEG</w:t>
      </w:r>
    </w:p>
    <w:p>
      <w:pPr>
        <w:pStyle w:val="p2Style"/>
      </w:pPr>
      <w:r>
        <w:rPr>
          <w:rStyle w:val="textStyle"/>
        </w:rPr>
        <w:t xml:space="preserve">16x PoE zur Kameraversorgung</w:t>
      </w:r>
    </w:p>
    <w:p>
      <w:pPr>
        <w:pStyle w:val="p2Style"/>
      </w:pPr>
      <w:r>
        <w:rPr>
          <w:rStyle w:val="textStyle"/>
        </w:rPr>
        <w:t xml:space="preserve">DVD-Brenner integriert</w:t>
      </w:r>
    </w:p>
    <w:p>
      <w:pPr>
        <w:pStyle w:val="p2Style"/>
      </w:pPr>
      <w:r>
        <w:rPr>
          <w:rStyle w:val="textStyle"/>
        </w:rPr>
        <w:t xml:space="preserve">Maximal 30fps pro Kanal</w:t>
      </w:r>
    </w:p>
    <w:p>
      <w:pPr>
        <w:pStyle w:val="p2Style"/>
      </w:pPr>
      <w:r>
        <w:rPr>
          <w:rStyle w:val="textStyle"/>
        </w:rPr>
        <w:t xml:space="preserve">Live-Anzeige für 8 Kanäle bei 1080p</w:t>
      </w:r>
    </w:p>
    <w:p>
      <w:pPr>
        <w:pStyle w:val="p2Style"/>
      </w:pPr>
      <w:r>
        <w:rPr>
          <w:rStyle w:val="textStyle"/>
        </w:rPr>
        <w:t xml:space="preserve">Live-Anzeige für 2 Kanäle bei 4K</w:t>
      </w:r>
    </w:p>
    <w:p>
      <w:pPr>
        <w:pStyle w:val="p2Style"/>
      </w:pPr>
      <w:r>
        <w:rPr>
          <w:rStyle w:val="textStyle"/>
        </w:rPr>
        <w:t xml:space="preserve">Maximal 2 SATA-Fesplatten (bis je 6 TB)</w:t>
      </w:r>
    </w:p>
    <w:p>
      <w:pPr>
        <w:pStyle w:val="p2Style"/>
      </w:pPr>
      <w:r>
        <w:rPr>
          <w:rStyle w:val="textStyle"/>
        </w:rPr>
        <w:t xml:space="preserve">Kompaktes, robustes und elegantes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8717332485987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F.01U.329.395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Network 2000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2026-07-21T07:35:23+00:00</dcterms:created>
  <dcterms:modified xsi:type="dcterms:W3CDTF">2026-07-21T07:35:23+00:00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