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16 IP-Kanäle, H.264, 4TB HDD, 16x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