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SOL-IQbox-maxi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für Videoüberwachung mit Steckdose FI/LS, 500x400x210mm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Elektrisch vorverdrahtet, für flexiblen, modularen Ausbau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Schutzart IP 66</w:t>
      </w:r>
    </w:p>
    <w:p>
      <w:pPr>
        <w:pStyle w:val="p2Style"/>
      </w:pPr>
      <w:r>
        <w:rPr>
          <w:rStyle w:val="textStyle"/>
        </w:rPr>
        <w:t xml:space="preserve">Schlagfestigkeit IK 10 vandalismusgeschützt</w:t>
      </w:r>
    </w:p>
    <w:p>
      <w:pPr>
        <w:pStyle w:val="p2Style"/>
      </w:pPr>
      <w:r>
        <w:rPr>
          <w:rStyle w:val="textStyle"/>
        </w:rPr>
        <w:t xml:space="preserve">Tür schwenkbar (mit Türkontaktschalter)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textStyle"/>
        </w:rPr>
        <w:t xml:space="preserve">Schnelle, einfache Installation</w:t>
      </w:r>
    </w:p>
    <w:p>
      <w:pPr>
        <w:pStyle w:val="p2Style"/>
      </w:pPr>
      <w:r>
        <w:rPr>
          <w:rStyle w:val="textStyle"/>
        </w:rPr>
        <w:t xml:space="preserve">Einfache mechanische Bearbeitung</w:t>
      </w:r>
    </w:p>
    <w:p>
      <w:pPr>
        <w:pStyle w:val="p2Style"/>
      </w:pPr>
      <w:r>
        <w:rPr>
          <w:rStyle w:val="textStyle"/>
        </w:rPr>
        <w:t xml:space="preserve">Zeitgemäßes Design</w:t>
      </w:r>
    </w:p>
    <w:p>
      <w:pPr>
        <w:pStyle w:val="p2Style"/>
      </w:pPr>
      <w:r>
        <w:rPr>
          <w:rStyle w:val="textStyle"/>
        </w:rPr>
        <w:t xml:space="preserve">inkl. Servicesteckdose, Personenschutz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2026-10-06T11:42:07+00:00</dcterms:created>
  <dcterms:modified xsi:type="dcterms:W3CDTF">2026-10-06T11:42:07+00:00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